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482" w:rsidRDefault="00FA3482">
      <w:pPr>
        <w:pStyle w:val="ConsPlusTitlePage"/>
      </w:pPr>
      <w:r>
        <w:t xml:space="preserve">Документ предоставлен </w:t>
      </w:r>
      <w:hyperlink r:id="rId4" w:history="1">
        <w:r>
          <w:rPr>
            <w:color w:val="0000FF"/>
          </w:rPr>
          <w:t>КонсультантПлюс</w:t>
        </w:r>
      </w:hyperlink>
      <w:r>
        <w:br/>
      </w:r>
    </w:p>
    <w:p w:rsidR="00FA3482" w:rsidRDefault="00FA348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A3482">
        <w:tc>
          <w:tcPr>
            <w:tcW w:w="4677" w:type="dxa"/>
            <w:tcBorders>
              <w:top w:val="nil"/>
              <w:left w:val="nil"/>
              <w:bottom w:val="nil"/>
              <w:right w:val="nil"/>
            </w:tcBorders>
          </w:tcPr>
          <w:p w:rsidR="00FA3482" w:rsidRDefault="00FA3482">
            <w:pPr>
              <w:pStyle w:val="ConsPlusNormal"/>
            </w:pPr>
            <w:r>
              <w:t>30 декабря 2021 года</w:t>
            </w:r>
          </w:p>
        </w:tc>
        <w:tc>
          <w:tcPr>
            <w:tcW w:w="4677" w:type="dxa"/>
            <w:tcBorders>
              <w:top w:val="nil"/>
              <w:left w:val="nil"/>
              <w:bottom w:val="nil"/>
              <w:right w:val="nil"/>
            </w:tcBorders>
          </w:tcPr>
          <w:p w:rsidR="00FA3482" w:rsidRDefault="00FA3482">
            <w:pPr>
              <w:pStyle w:val="ConsPlusNormal"/>
              <w:jc w:val="right"/>
            </w:pPr>
            <w:r>
              <w:t>N 447-ФЗ</w:t>
            </w:r>
          </w:p>
        </w:tc>
      </w:tr>
    </w:tbl>
    <w:p w:rsidR="00FA3482" w:rsidRDefault="00FA3482">
      <w:pPr>
        <w:pStyle w:val="ConsPlusNormal"/>
        <w:pBdr>
          <w:top w:val="single" w:sz="6" w:space="0" w:color="auto"/>
        </w:pBdr>
        <w:spacing w:before="100" w:after="100"/>
        <w:jc w:val="both"/>
        <w:rPr>
          <w:sz w:val="2"/>
          <w:szCs w:val="2"/>
        </w:rPr>
      </w:pPr>
    </w:p>
    <w:p w:rsidR="00FA3482" w:rsidRDefault="00FA3482">
      <w:pPr>
        <w:pStyle w:val="ConsPlusNormal"/>
        <w:jc w:val="both"/>
      </w:pPr>
    </w:p>
    <w:p w:rsidR="00FA3482" w:rsidRDefault="00FA3482">
      <w:pPr>
        <w:pStyle w:val="ConsPlusTitle"/>
        <w:jc w:val="center"/>
      </w:pPr>
      <w:r>
        <w:t>РОССИЙСКАЯ ФЕДЕРАЦИЯ</w:t>
      </w:r>
    </w:p>
    <w:p w:rsidR="00FA3482" w:rsidRDefault="00FA3482">
      <w:pPr>
        <w:pStyle w:val="ConsPlusTitle"/>
        <w:jc w:val="center"/>
      </w:pPr>
    </w:p>
    <w:p w:rsidR="00FA3482" w:rsidRDefault="00FA3482">
      <w:pPr>
        <w:pStyle w:val="ConsPlusTitle"/>
        <w:jc w:val="center"/>
      </w:pPr>
      <w:r>
        <w:t>ФЕДЕРАЛЬНЫЙ ЗАКОН</w:t>
      </w:r>
    </w:p>
    <w:p w:rsidR="00FA3482" w:rsidRDefault="00FA3482">
      <w:pPr>
        <w:pStyle w:val="ConsPlusTitle"/>
        <w:ind w:firstLine="540"/>
        <w:jc w:val="both"/>
      </w:pPr>
    </w:p>
    <w:p w:rsidR="00FA3482" w:rsidRDefault="00FA3482">
      <w:pPr>
        <w:pStyle w:val="ConsPlusTitle"/>
        <w:jc w:val="center"/>
      </w:pPr>
      <w:r>
        <w:t>О ВНЕСЕНИИ ИЗМЕНЕНИЙ</w:t>
      </w:r>
    </w:p>
    <w:p w:rsidR="00FA3482" w:rsidRDefault="00FA3482">
      <w:pPr>
        <w:pStyle w:val="ConsPlusTitle"/>
        <w:jc w:val="center"/>
      </w:pPr>
      <w:r>
        <w:t>В ГРАДОСТРОИТЕЛЬНЫЙ КОДЕКС РОССИЙСКОЙ ФЕДЕРАЦИИ И ОТДЕЛЬНЫЕ</w:t>
      </w:r>
    </w:p>
    <w:p w:rsidR="00FA3482" w:rsidRDefault="00FA3482">
      <w:pPr>
        <w:pStyle w:val="ConsPlusTitle"/>
        <w:jc w:val="center"/>
      </w:pPr>
      <w:r>
        <w:t>ЗАКОНОДАТЕЛЬНЫЕ АКТЫ РОССИЙСКОЙ ФЕДЕРАЦИИ</w:t>
      </w:r>
    </w:p>
    <w:p w:rsidR="00FA3482" w:rsidRDefault="00FA3482">
      <w:pPr>
        <w:pStyle w:val="ConsPlusNormal"/>
        <w:jc w:val="both"/>
      </w:pPr>
    </w:p>
    <w:p w:rsidR="00FA3482" w:rsidRDefault="00FA3482">
      <w:pPr>
        <w:pStyle w:val="ConsPlusNormal"/>
        <w:jc w:val="right"/>
      </w:pPr>
      <w:r>
        <w:t>Принят</w:t>
      </w:r>
    </w:p>
    <w:p w:rsidR="00FA3482" w:rsidRDefault="00FA3482">
      <w:pPr>
        <w:pStyle w:val="ConsPlusNormal"/>
        <w:jc w:val="right"/>
      </w:pPr>
      <w:r>
        <w:t>Государственной Думой</w:t>
      </w:r>
    </w:p>
    <w:p w:rsidR="00FA3482" w:rsidRDefault="00FA3482">
      <w:pPr>
        <w:pStyle w:val="ConsPlusNormal"/>
        <w:jc w:val="right"/>
      </w:pPr>
      <w:r>
        <w:t>16 декабря 2021 года</w:t>
      </w:r>
    </w:p>
    <w:p w:rsidR="00FA3482" w:rsidRDefault="00FA3482">
      <w:pPr>
        <w:pStyle w:val="ConsPlusNormal"/>
        <w:jc w:val="both"/>
      </w:pPr>
    </w:p>
    <w:p w:rsidR="00FA3482" w:rsidRDefault="00FA3482">
      <w:pPr>
        <w:pStyle w:val="ConsPlusNormal"/>
        <w:jc w:val="right"/>
      </w:pPr>
      <w:r>
        <w:t>Одобрен</w:t>
      </w:r>
    </w:p>
    <w:p w:rsidR="00FA3482" w:rsidRDefault="00FA3482">
      <w:pPr>
        <w:pStyle w:val="ConsPlusNormal"/>
        <w:jc w:val="right"/>
      </w:pPr>
      <w:r>
        <w:t>Советом Федерации</w:t>
      </w:r>
    </w:p>
    <w:p w:rsidR="00FA3482" w:rsidRDefault="00FA3482">
      <w:pPr>
        <w:pStyle w:val="ConsPlusNormal"/>
        <w:jc w:val="right"/>
      </w:pPr>
      <w:r>
        <w:t>24 декабря 2021 года</w:t>
      </w:r>
    </w:p>
    <w:p w:rsidR="00FA3482" w:rsidRDefault="00FA3482">
      <w:pPr>
        <w:pStyle w:val="ConsPlusNormal"/>
        <w:jc w:val="both"/>
      </w:pPr>
    </w:p>
    <w:p w:rsidR="00FA3482" w:rsidRDefault="00FA3482">
      <w:pPr>
        <w:pStyle w:val="ConsPlusTitle"/>
        <w:ind w:firstLine="540"/>
        <w:jc w:val="both"/>
        <w:outlineLvl w:val="0"/>
      </w:pPr>
      <w:r>
        <w:t>Статья 1</w:t>
      </w:r>
    </w:p>
    <w:p w:rsidR="00FA3482" w:rsidRDefault="00FA3482">
      <w:pPr>
        <w:pStyle w:val="ConsPlusNormal"/>
        <w:jc w:val="both"/>
      </w:pPr>
    </w:p>
    <w:p w:rsidR="00FA3482" w:rsidRDefault="00FA3482">
      <w:pPr>
        <w:pStyle w:val="ConsPlusNormal"/>
        <w:ind w:firstLine="540"/>
        <w:jc w:val="both"/>
      </w:pPr>
      <w:r>
        <w:t xml:space="preserve">Внести в Градостроительный </w:t>
      </w:r>
      <w:hyperlink r:id="rId5"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N 46, ст. 5553; 2008, N 30, ст. 3604; 2010, N 31, ст. 4209; 2011, N 13, ст. 1688; N 30, ст. 4563, 4590; N 49, ст. 7015; 2012, N 47, ст. 6390; N 53, ст. 7614; 2013, N 23, ст. 2871; 2014, N 16, ст. 1837; N 30, ст. 4218; N 43, ст. 5804; N 48, ст. 6640; 2015, N 1, ст. 9, 11; N 29, ст. 4389; 2016, N 27, ст. 4301, 4302, 4305, 4306; 2017, N 31, ст. 4740; 2018, N 1, ст. 91; N 32, ст. 5105, 5133, 5135; 2019, N 26, ст. 3317; N 31, ст. 4442; N 52, ст. 7790; 2020, N 29, ст. 4512; N 31, ст. 5023; 2021, N 1, ст. 7, 33; N 24, ст. 4188; N 27, ст. 5103) следующие изменения:</w:t>
      </w:r>
    </w:p>
    <w:p w:rsidR="00FA3482" w:rsidRDefault="00FA3482">
      <w:pPr>
        <w:pStyle w:val="ConsPlusNormal"/>
        <w:spacing w:before="220"/>
        <w:ind w:firstLine="540"/>
        <w:jc w:val="both"/>
      </w:pPr>
      <w:r>
        <w:t xml:space="preserve">1) </w:t>
      </w:r>
      <w:hyperlink r:id="rId6" w:history="1">
        <w:r>
          <w:rPr>
            <w:color w:val="0000FF"/>
          </w:rPr>
          <w:t>часть 1 статьи 6</w:t>
        </w:r>
      </w:hyperlink>
      <w:r>
        <w:t xml:space="preserve"> дополнить пунктом 7.21 следующего содержания:</w:t>
      </w:r>
    </w:p>
    <w:p w:rsidR="00FA3482" w:rsidRDefault="00FA3482">
      <w:pPr>
        <w:pStyle w:val="ConsPlusNormal"/>
        <w:spacing w:before="220"/>
        <w:ind w:firstLine="540"/>
        <w:jc w:val="both"/>
      </w:pPr>
      <w:r>
        <w:t>"7.21) формирование и ведение федерального реестра незавершенных объектов капитального строительства;";</w:t>
      </w:r>
    </w:p>
    <w:p w:rsidR="00FA3482" w:rsidRDefault="00FA3482">
      <w:pPr>
        <w:pStyle w:val="ConsPlusNormal"/>
        <w:spacing w:before="220"/>
        <w:ind w:firstLine="540"/>
        <w:jc w:val="both"/>
      </w:pPr>
      <w:r>
        <w:t xml:space="preserve">2) </w:t>
      </w:r>
      <w:hyperlink r:id="rId7" w:history="1">
        <w:r>
          <w:rPr>
            <w:color w:val="0000FF"/>
          </w:rPr>
          <w:t>статью 7</w:t>
        </w:r>
      </w:hyperlink>
      <w:r>
        <w:t xml:space="preserve"> дополнить пунктом 10 следующего содержания:</w:t>
      </w:r>
    </w:p>
    <w:p w:rsidR="00FA3482" w:rsidRDefault="00FA3482">
      <w:pPr>
        <w:pStyle w:val="ConsPlusNormal"/>
        <w:spacing w:before="220"/>
        <w:ind w:firstLine="540"/>
        <w:jc w:val="both"/>
      </w:pPr>
      <w:r>
        <w:t>"10) формирование и ведение региональных реестров незавершенных объектов капитального строительства.";</w:t>
      </w:r>
    </w:p>
    <w:p w:rsidR="00FA3482" w:rsidRDefault="00FA3482">
      <w:pPr>
        <w:pStyle w:val="ConsPlusNormal"/>
        <w:spacing w:before="220"/>
        <w:ind w:firstLine="540"/>
        <w:jc w:val="both"/>
      </w:pPr>
      <w:r>
        <w:t xml:space="preserve">3) в </w:t>
      </w:r>
      <w:hyperlink r:id="rId8" w:history="1">
        <w:r>
          <w:rPr>
            <w:color w:val="0000FF"/>
          </w:rPr>
          <w:t>пункте 2 части 6 статьи 55.5</w:t>
        </w:r>
      </w:hyperlink>
      <w:r>
        <w:t xml:space="preserve"> слова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исключить;</w:t>
      </w:r>
    </w:p>
    <w:p w:rsidR="00FA3482" w:rsidRDefault="00FA348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A3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3482" w:rsidRDefault="00FA348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3482" w:rsidRDefault="00FA348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3482" w:rsidRDefault="00FA3482">
            <w:pPr>
              <w:pStyle w:val="ConsPlusNormal"/>
              <w:jc w:val="both"/>
            </w:pPr>
            <w:r>
              <w:rPr>
                <w:color w:val="392C69"/>
              </w:rPr>
              <w:t>КонсультантПлюс: примечание.</w:t>
            </w:r>
          </w:p>
          <w:p w:rsidR="00FA3482" w:rsidRDefault="00FA3482">
            <w:pPr>
              <w:pStyle w:val="ConsPlusNormal"/>
              <w:jc w:val="both"/>
            </w:pPr>
            <w:r>
              <w:rPr>
                <w:color w:val="392C69"/>
              </w:rPr>
              <w:t xml:space="preserve">П. 4 ст. 1 </w:t>
            </w:r>
            <w:hyperlink w:anchor="P243"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FA3482" w:rsidRDefault="00FA3482">
            <w:pPr>
              <w:spacing w:after="1" w:line="0" w:lineRule="atLeast"/>
            </w:pPr>
          </w:p>
        </w:tc>
      </w:tr>
    </w:tbl>
    <w:p w:rsidR="00FA3482" w:rsidRDefault="00FA3482">
      <w:pPr>
        <w:pStyle w:val="ConsPlusNormal"/>
        <w:spacing w:before="280"/>
        <w:ind w:firstLine="540"/>
        <w:jc w:val="both"/>
      </w:pPr>
      <w:bookmarkStart w:id="0" w:name="P30"/>
      <w:bookmarkEnd w:id="0"/>
      <w:r>
        <w:t xml:space="preserve">4) </w:t>
      </w:r>
      <w:hyperlink r:id="rId9" w:history="1">
        <w:r>
          <w:rPr>
            <w:color w:val="0000FF"/>
          </w:rPr>
          <w:t>статью 55.5-1</w:t>
        </w:r>
      </w:hyperlink>
      <w:r>
        <w:t xml:space="preserve"> изложить в следующей редакции:</w:t>
      </w:r>
    </w:p>
    <w:p w:rsidR="00FA3482" w:rsidRDefault="00FA3482">
      <w:pPr>
        <w:pStyle w:val="ConsPlusNormal"/>
        <w:jc w:val="both"/>
      </w:pPr>
    </w:p>
    <w:p w:rsidR="00FA3482" w:rsidRDefault="00FA3482">
      <w:pPr>
        <w:pStyle w:val="ConsPlusNormal"/>
        <w:ind w:firstLine="540"/>
        <w:jc w:val="both"/>
      </w:pPr>
      <w:r>
        <w:t xml:space="preserve">"Статья 55.5-1. Специалисты по организации инженерных изысканий, специалисты по </w:t>
      </w:r>
      <w:r>
        <w:lastRenderedPageBreak/>
        <w:t>организации архитектурно-строительного проектирования, специалисты по организации строительства</w:t>
      </w:r>
    </w:p>
    <w:p w:rsidR="00FA3482" w:rsidRDefault="00FA3482">
      <w:pPr>
        <w:pStyle w:val="ConsPlusNormal"/>
        <w:jc w:val="both"/>
      </w:pPr>
    </w:p>
    <w:p w:rsidR="00FA3482" w:rsidRDefault="00FA3482">
      <w:pPr>
        <w:pStyle w:val="ConsPlusNormal"/>
        <w:ind w:firstLine="540"/>
        <w:jc w:val="both"/>
      </w:pPr>
      <w:r>
        <w:t>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p w:rsidR="00FA3482" w:rsidRDefault="00FA3482">
      <w:pPr>
        <w:pStyle w:val="ConsPlusNormal"/>
        <w:spacing w:before="220"/>
        <w:ind w:firstLine="540"/>
        <w:jc w:val="both"/>
      </w:pPr>
      <w:r>
        <w:t>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rsidR="00FA3482" w:rsidRDefault="00FA3482">
      <w:pPr>
        <w:pStyle w:val="ConsPlusNormal"/>
        <w:spacing w:before="220"/>
        <w:ind w:firstLine="540"/>
        <w:jc w:val="both"/>
      </w:pPr>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rsidR="00FA3482" w:rsidRDefault="00FA3482">
      <w:pPr>
        <w:pStyle w:val="ConsPlusNormal"/>
        <w:spacing w:before="220"/>
        <w:ind w:firstLine="540"/>
        <w:jc w:val="both"/>
      </w:pPr>
      <w:r>
        <w:t>1) утверждение заданий на выполнение работ по инженерным изысканиям, заданий на проектирование объекта капитального строительства;</w:t>
      </w:r>
    </w:p>
    <w:p w:rsidR="00FA3482" w:rsidRDefault="00FA3482">
      <w:pPr>
        <w:pStyle w:val="ConsPlusNormal"/>
        <w:spacing w:before="220"/>
        <w:ind w:firstLine="540"/>
        <w:jc w:val="both"/>
      </w:pPr>
      <w:r>
        <w:t>2) представление, согласование и приемка результатов работ по выполнению инженерных изысканий, подготовке проектной документации;</w:t>
      </w:r>
    </w:p>
    <w:p w:rsidR="00FA3482" w:rsidRDefault="00FA3482">
      <w:pPr>
        <w:pStyle w:val="ConsPlusNormal"/>
        <w:spacing w:before="220"/>
        <w:ind w:firstLine="540"/>
        <w:jc w:val="both"/>
      </w:pPr>
      <w:r>
        <w:t>3) утверждение результатов инженерных изысканий, проектной документации.</w:t>
      </w:r>
    </w:p>
    <w:p w:rsidR="00FA3482" w:rsidRDefault="00FA3482">
      <w:pPr>
        <w:pStyle w:val="ConsPlusNormal"/>
        <w:spacing w:before="220"/>
        <w:ind w:firstLine="540"/>
        <w:jc w:val="both"/>
      </w:pPr>
      <w:r>
        <w:t>4. Утверждение в соответствии с частью 15.2 статьи 48 настоящего Кодекса подтверждения соответствия вносимых в проектную документацию изменений требованиям, указанным в части 3.8 статьи 49 настоящего Кодекса, осуществляется специалистом по организации архитектурно-строительного проектирования в должности главного инженера проекта.</w:t>
      </w:r>
    </w:p>
    <w:p w:rsidR="00FA3482" w:rsidRDefault="00FA3482">
      <w:pPr>
        <w:pStyle w:val="ConsPlusNormal"/>
        <w:spacing w:before="220"/>
        <w:ind w:firstLine="540"/>
        <w:jc w:val="both"/>
      </w:pPr>
      <w:r>
        <w:t>5. К должностным обязанностям специалистов по организации строительства в том числе относятся:</w:t>
      </w:r>
    </w:p>
    <w:p w:rsidR="00FA3482" w:rsidRDefault="00FA3482">
      <w:pPr>
        <w:pStyle w:val="ConsPlusNormal"/>
        <w:spacing w:before="220"/>
        <w:ind w:firstLine="540"/>
        <w:jc w:val="both"/>
      </w:pPr>
      <w:r>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FA3482" w:rsidRDefault="00FA3482">
      <w:pPr>
        <w:pStyle w:val="ConsPlusNormal"/>
        <w:spacing w:before="220"/>
        <w:ind w:firstLine="540"/>
        <w:jc w:val="both"/>
      </w:pPr>
      <w:r>
        <w:t>2) подписание следующих документов:</w:t>
      </w:r>
    </w:p>
    <w:p w:rsidR="00FA3482" w:rsidRDefault="00FA3482">
      <w:pPr>
        <w:pStyle w:val="ConsPlusNormal"/>
        <w:spacing w:before="220"/>
        <w:ind w:firstLine="540"/>
        <w:jc w:val="both"/>
      </w:pPr>
      <w:r>
        <w:t>а) акта приемки объекта капитального строительства;</w:t>
      </w:r>
    </w:p>
    <w:p w:rsidR="00FA3482" w:rsidRDefault="00FA3482">
      <w:pPr>
        <w:pStyle w:val="ConsPlusNormal"/>
        <w:spacing w:before="220"/>
        <w:ind w:firstLine="540"/>
        <w:jc w:val="both"/>
      </w:pPr>
      <w:r>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A3482" w:rsidRDefault="00FA3482">
      <w:pPr>
        <w:pStyle w:val="ConsPlusNormal"/>
        <w:spacing w:before="220"/>
        <w:ind w:firstLine="540"/>
        <w:jc w:val="both"/>
      </w:pPr>
      <w:r>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FA3482" w:rsidRDefault="00FA3482">
      <w:pPr>
        <w:pStyle w:val="ConsPlusNormal"/>
        <w:spacing w:before="220"/>
        <w:ind w:firstLine="540"/>
        <w:jc w:val="both"/>
      </w:pPr>
      <w:r>
        <w:t xml:space="preserve">6. Специалисты по организации инженерных изысканий, специалисты по организации </w:t>
      </w:r>
      <w:r>
        <w:lastRenderedPageBreak/>
        <w:t>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rsidR="00FA3482" w:rsidRDefault="00FA3482">
      <w:pPr>
        <w:pStyle w:val="ConsPlusNormal"/>
        <w:spacing w:before="220"/>
        <w:ind w:firstLine="540"/>
        <w:jc w:val="both"/>
      </w:pPr>
      <w:r>
        <w:t>7. Специалисты по организации инженерных изысканий, специалисты по организации архитектурно-строительного проектирования или специалисты по организации строительства осуществляют указанные в части 1 или 2 настоящей статьи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w:t>
      </w:r>
    </w:p>
    <w:p w:rsidR="00FA3482" w:rsidRDefault="00FA3482">
      <w:pPr>
        <w:pStyle w:val="ConsPlusNormal"/>
        <w:spacing w:before="220"/>
        <w:ind w:firstLine="540"/>
        <w:jc w:val="both"/>
      </w:pPr>
      <w:r>
        <w:t>8. 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FA3482" w:rsidRDefault="00FA3482">
      <w:pPr>
        <w:pStyle w:val="ConsPlusNormal"/>
        <w:spacing w:before="220"/>
        <w:ind w:firstLine="540"/>
        <w:jc w:val="both"/>
      </w:pPr>
      <w:r>
        <w:t>9.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p w:rsidR="00FA3482" w:rsidRDefault="00FA3482">
      <w:pPr>
        <w:pStyle w:val="ConsPlusNormal"/>
        <w:spacing w:before="220"/>
        <w:ind w:firstLine="540"/>
        <w:jc w:val="both"/>
      </w:pPr>
      <w:r>
        <w:t>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rsidR="00FA3482" w:rsidRDefault="00FA3482">
      <w:pPr>
        <w:pStyle w:val="ConsPlusNormal"/>
        <w:spacing w:before="220"/>
        <w:ind w:firstLine="540"/>
        <w:jc w:val="both"/>
      </w:pPr>
      <w:r>
        <w:t>1) наличие высшего образования по специальности или направлению подготовки в области строительства;</w:t>
      </w:r>
    </w:p>
    <w:p w:rsidR="00FA3482" w:rsidRDefault="00FA3482">
      <w:pPr>
        <w:pStyle w:val="ConsPlusNormal"/>
        <w:spacing w:before="220"/>
        <w:ind w:firstLine="540"/>
        <w:jc w:val="both"/>
      </w:pPr>
      <w:r>
        <w:t>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rsidR="00FA3482" w:rsidRDefault="00FA3482">
      <w:pPr>
        <w:pStyle w:val="ConsPlusNormal"/>
        <w:spacing w:before="220"/>
        <w:ind w:firstLine="540"/>
        <w:jc w:val="both"/>
      </w:pPr>
      <w: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hyperlink r:id="rId10" w:history="1">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FA3482" w:rsidRDefault="00FA3482">
      <w:pPr>
        <w:pStyle w:val="ConsPlusNormal"/>
        <w:spacing w:before="220"/>
        <w:ind w:firstLine="540"/>
        <w:jc w:val="both"/>
      </w:pPr>
      <w:r>
        <w:t xml:space="preserve">4) не реже одного раза в пять лет прохождение в соответствии с Федеральным </w:t>
      </w:r>
      <w:hyperlink r:id="rId11" w:history="1">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FA3482" w:rsidRDefault="00FA3482">
      <w:pPr>
        <w:pStyle w:val="ConsPlusNormal"/>
        <w:spacing w:before="220"/>
        <w:ind w:firstLine="540"/>
        <w:jc w:val="both"/>
      </w:pPr>
      <w:r>
        <w:lastRenderedPageBreak/>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FA3482" w:rsidRDefault="00FA3482">
      <w:pPr>
        <w:pStyle w:val="ConsPlusNormal"/>
        <w:spacing w:before="220"/>
        <w:ind w:firstLine="540"/>
        <w:jc w:val="both"/>
      </w:pPr>
      <w:r>
        <w:t>6) отсутствие непогашенной или неснятой судимости за совершение умышленного преступления.</w:t>
      </w:r>
    </w:p>
    <w:p w:rsidR="00FA3482" w:rsidRDefault="00FA3482">
      <w:pPr>
        <w:pStyle w:val="ConsPlusNormal"/>
        <w:spacing w:before="220"/>
        <w:ind w:firstLine="540"/>
        <w:jc w:val="both"/>
      </w:pPr>
      <w:r>
        <w:t>11. Перечни специальностей, направлений подготовки в области инженерных изысканий, архитектурно-строительного проектирования 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A3482" w:rsidRDefault="00FA3482">
      <w:pPr>
        <w:pStyle w:val="ConsPlusNormal"/>
        <w:spacing w:before="220"/>
        <w:ind w:firstLine="540"/>
        <w:jc w:val="both"/>
      </w:pPr>
      <w:r>
        <w:t>12.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частью 10 настоящей статьи. Указанные в настоящей части заявление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w:t>
      </w:r>
    </w:p>
    <w:p w:rsidR="00FA3482" w:rsidRDefault="00FA3482">
      <w:pPr>
        <w:pStyle w:val="ConsPlusNormal"/>
        <w:spacing w:before="220"/>
        <w:ind w:firstLine="540"/>
        <w:jc w:val="both"/>
      </w:pPr>
      <w:r>
        <w:t>13. Перечень документов, подтверждающих соответствие физического лица минимальным требованиям, установленным частью 10 настоящей статьи, состав сведений, включаемых в национальные реестры специалистов, порядок внесения изменений в национальные реестры специалистов, основания для отказа во включении сведений о физическом лице в соответствующий национальный реестр специалистов, перечень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A3482" w:rsidRDefault="00FA3482">
      <w:pPr>
        <w:pStyle w:val="ConsPlusNormal"/>
        <w:spacing w:before="220"/>
        <w:ind w:firstLine="540"/>
        <w:jc w:val="both"/>
      </w:pPr>
      <w:r>
        <w:t>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Сведения, содержащиеся в национальных реестрах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FA3482" w:rsidRDefault="00FA3482">
      <w:pPr>
        <w:pStyle w:val="ConsPlusNormal"/>
        <w:jc w:val="both"/>
      </w:pPr>
    </w:p>
    <w:p w:rsidR="00FA3482" w:rsidRDefault="00FA3482">
      <w:pPr>
        <w:pStyle w:val="ConsPlusNormal"/>
        <w:ind w:firstLine="540"/>
        <w:jc w:val="both"/>
      </w:pPr>
      <w:r>
        <w:t xml:space="preserve">5) в </w:t>
      </w:r>
      <w:hyperlink r:id="rId12" w:history="1">
        <w:r>
          <w:rPr>
            <w:color w:val="0000FF"/>
          </w:rPr>
          <w:t>статье 55.6</w:t>
        </w:r>
      </w:hyperlink>
      <w:r>
        <w:t>:</w:t>
      </w:r>
    </w:p>
    <w:p w:rsidR="00FA3482" w:rsidRDefault="00FA348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A3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3482" w:rsidRDefault="00FA348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3482" w:rsidRDefault="00FA348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3482" w:rsidRDefault="00FA3482">
            <w:pPr>
              <w:pStyle w:val="ConsPlusNormal"/>
              <w:jc w:val="both"/>
            </w:pPr>
            <w:r>
              <w:rPr>
                <w:color w:val="392C69"/>
              </w:rPr>
              <w:t>КонсультантПлюс: примечание.</w:t>
            </w:r>
          </w:p>
          <w:p w:rsidR="00FA3482" w:rsidRDefault="00FA3482">
            <w:pPr>
              <w:pStyle w:val="ConsPlusNormal"/>
              <w:jc w:val="both"/>
            </w:pPr>
            <w:r>
              <w:rPr>
                <w:color w:val="392C69"/>
              </w:rPr>
              <w:t xml:space="preserve">Пп. "а" п. 5 ст. 1 </w:t>
            </w:r>
            <w:hyperlink w:anchor="P243"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FA3482" w:rsidRDefault="00FA3482">
            <w:pPr>
              <w:spacing w:after="1" w:line="0" w:lineRule="atLeast"/>
            </w:pPr>
          </w:p>
        </w:tc>
      </w:tr>
    </w:tbl>
    <w:p w:rsidR="00FA3482" w:rsidRDefault="00FA3482">
      <w:pPr>
        <w:pStyle w:val="ConsPlusNormal"/>
        <w:spacing w:before="280"/>
        <w:ind w:firstLine="540"/>
        <w:jc w:val="both"/>
      </w:pPr>
      <w:bookmarkStart w:id="1" w:name="P66"/>
      <w:bookmarkEnd w:id="1"/>
      <w:r>
        <w:t xml:space="preserve">а) в </w:t>
      </w:r>
      <w:hyperlink r:id="rId13" w:history="1">
        <w:r>
          <w:rPr>
            <w:color w:val="0000FF"/>
          </w:rPr>
          <w:t>пункте 4 части 2</w:t>
        </w:r>
      </w:hyperlink>
      <w:r>
        <w:t xml:space="preserve"> слова "части 1 статьи" заменить словом "статье";</w:t>
      </w:r>
    </w:p>
    <w:p w:rsidR="00FA3482" w:rsidRDefault="00FA3482">
      <w:pPr>
        <w:pStyle w:val="ConsPlusNormal"/>
        <w:spacing w:before="220"/>
        <w:ind w:firstLine="540"/>
        <w:jc w:val="both"/>
      </w:pPr>
      <w:r>
        <w:t xml:space="preserve">б) </w:t>
      </w:r>
      <w:hyperlink r:id="rId14" w:history="1">
        <w:r>
          <w:rPr>
            <w:color w:val="0000FF"/>
          </w:rPr>
          <w:t>дополнить</w:t>
        </w:r>
      </w:hyperlink>
      <w:r>
        <w:t xml:space="preserve"> частью 17 следующего содержания:</w:t>
      </w:r>
    </w:p>
    <w:p w:rsidR="00FA3482" w:rsidRDefault="00FA3482">
      <w:pPr>
        <w:pStyle w:val="ConsPlusNormal"/>
        <w:spacing w:before="220"/>
        <w:ind w:firstLine="540"/>
        <w:jc w:val="both"/>
      </w:pPr>
      <w:r>
        <w:t xml:space="preserve">"17. В случае, если в соответствии с пунктом 2 части 3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w:t>
      </w:r>
      <w:r>
        <w:lastRenderedPageBreak/>
        <w:t>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FA3482" w:rsidRDefault="00FA3482">
      <w:pPr>
        <w:pStyle w:val="ConsPlusNormal"/>
        <w:spacing w:before="220"/>
        <w:ind w:firstLine="540"/>
        <w:jc w:val="both"/>
      </w:pPr>
      <w:r>
        <w:t xml:space="preserve">6) </w:t>
      </w:r>
      <w:hyperlink r:id="rId15" w:history="1">
        <w:r>
          <w:rPr>
            <w:color w:val="0000FF"/>
          </w:rPr>
          <w:t>статью 55.7</w:t>
        </w:r>
      </w:hyperlink>
      <w:r>
        <w:t xml:space="preserve"> дополнить частями 8 - 10 следующего содержания:</w:t>
      </w:r>
    </w:p>
    <w:p w:rsidR="00FA3482" w:rsidRDefault="00FA3482">
      <w:pPr>
        <w:pStyle w:val="ConsPlusNormal"/>
        <w:spacing w:before="220"/>
        <w:ind w:firstLine="540"/>
        <w:jc w:val="both"/>
      </w:pPr>
      <w:r>
        <w:t>"8. В случае, предусмотренном частью 17 статьи 55.6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FA3482" w:rsidRDefault="00FA3482">
      <w:pPr>
        <w:pStyle w:val="ConsPlusNormal"/>
        <w:spacing w:before="220"/>
        <w:ind w:firstLine="540"/>
        <w:jc w:val="both"/>
      </w:pPr>
      <w:r>
        <w:t>9. Указанное в части 8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rsidR="00FA3482" w:rsidRDefault="00FA3482">
      <w:pPr>
        <w:pStyle w:val="ConsPlusNormal"/>
        <w:spacing w:before="220"/>
        <w:ind w:firstLine="540"/>
        <w:jc w:val="both"/>
      </w:pPr>
      <w:r>
        <w:t>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частью 17 статьи 55.6 настоящего Кодекса, в течение семи дней со дня поступления заявления и документов, указанных в части 9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статьями 60 и 60.1 настоящего Кодекса.";</w:t>
      </w:r>
    </w:p>
    <w:p w:rsidR="00FA3482" w:rsidRDefault="00FA3482">
      <w:pPr>
        <w:pStyle w:val="ConsPlusNormal"/>
        <w:spacing w:before="220"/>
        <w:ind w:firstLine="540"/>
        <w:jc w:val="both"/>
      </w:pPr>
      <w:r>
        <w:t xml:space="preserve">7) в </w:t>
      </w:r>
      <w:hyperlink r:id="rId16" w:history="1">
        <w:r>
          <w:rPr>
            <w:color w:val="0000FF"/>
          </w:rPr>
          <w:t>статье 55.16</w:t>
        </w:r>
      </w:hyperlink>
      <w:r>
        <w:t>:</w:t>
      </w:r>
    </w:p>
    <w:p w:rsidR="00FA3482" w:rsidRDefault="00FA3482">
      <w:pPr>
        <w:pStyle w:val="ConsPlusNormal"/>
        <w:spacing w:before="220"/>
        <w:ind w:firstLine="540"/>
        <w:jc w:val="both"/>
      </w:pPr>
      <w:r>
        <w:t xml:space="preserve">а) в </w:t>
      </w:r>
      <w:hyperlink r:id="rId17" w:history="1">
        <w:r>
          <w:rPr>
            <w:color w:val="0000FF"/>
          </w:rPr>
          <w:t>части 3</w:t>
        </w:r>
      </w:hyperlink>
      <w:r>
        <w:t xml:space="preserve"> слова "случая, предусмотренного частью 16 настоящей статьи" заменить словами "случаев, предусмотренных частью 16 настоящей статьи и частью 10 статьи 55.7 настоящего Кодекса";</w:t>
      </w:r>
    </w:p>
    <w:p w:rsidR="00FA3482" w:rsidRDefault="00FA3482">
      <w:pPr>
        <w:pStyle w:val="ConsPlusNormal"/>
        <w:spacing w:before="220"/>
        <w:ind w:firstLine="540"/>
        <w:jc w:val="both"/>
      </w:pPr>
      <w:r>
        <w:t xml:space="preserve">б) </w:t>
      </w:r>
      <w:hyperlink r:id="rId18" w:history="1">
        <w:r>
          <w:rPr>
            <w:color w:val="0000FF"/>
          </w:rPr>
          <w:t>часть 4</w:t>
        </w:r>
      </w:hyperlink>
      <w:r>
        <w:t xml:space="preserve"> дополнить пунктами 6 - 8 следующего содержания:</w:t>
      </w:r>
    </w:p>
    <w:p w:rsidR="00FA3482" w:rsidRDefault="00FA3482">
      <w:pPr>
        <w:pStyle w:val="ConsPlusNormal"/>
        <w:spacing w:before="220"/>
        <w:ind w:firstLine="540"/>
        <w:jc w:val="both"/>
      </w:pPr>
      <w:r>
        <w:t>"6)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части 8.1 статьи 55.16-1 настоящего Кодекса;</w:t>
      </w:r>
    </w:p>
    <w:p w:rsidR="00FA3482" w:rsidRDefault="00FA3482">
      <w:pPr>
        <w:pStyle w:val="ConsPlusNormal"/>
        <w:spacing w:before="220"/>
        <w:ind w:firstLine="540"/>
        <w:jc w:val="both"/>
      </w:pPr>
      <w:r>
        <w:t>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частью 10 статьи 55.7 настоящего Кодекса;</w:t>
      </w:r>
    </w:p>
    <w:p w:rsidR="00FA3482" w:rsidRDefault="00FA3482">
      <w:pPr>
        <w:pStyle w:val="ConsPlusNormal"/>
        <w:spacing w:before="220"/>
        <w:ind w:firstLine="540"/>
        <w:jc w:val="both"/>
      </w:pPr>
      <w:r>
        <w:lastRenderedPageBreak/>
        <w:t>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частью 16 настоящей статьи.";</w:t>
      </w:r>
    </w:p>
    <w:p w:rsidR="00FA3482" w:rsidRDefault="00FA3482">
      <w:pPr>
        <w:pStyle w:val="ConsPlusNormal"/>
        <w:spacing w:before="220"/>
        <w:ind w:firstLine="540"/>
        <w:jc w:val="both"/>
      </w:pPr>
      <w:r>
        <w:t xml:space="preserve">в) </w:t>
      </w:r>
      <w:hyperlink r:id="rId19" w:history="1">
        <w:r>
          <w:rPr>
            <w:color w:val="0000FF"/>
          </w:rPr>
          <w:t>часть 5</w:t>
        </w:r>
      </w:hyperlink>
      <w:r>
        <w:t xml:space="preserve"> дополнить пунктами 6 - 8 следующего содержания:</w:t>
      </w:r>
    </w:p>
    <w:p w:rsidR="00FA3482" w:rsidRDefault="00FA3482">
      <w:pPr>
        <w:pStyle w:val="ConsPlusNormal"/>
        <w:spacing w:before="220"/>
        <w:ind w:firstLine="540"/>
        <w:jc w:val="both"/>
      </w:pPr>
      <w:r>
        <w:t>"6)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части 8.1 статьи 55.16-1 настоящего Кодекса;</w:t>
      </w:r>
    </w:p>
    <w:p w:rsidR="00FA3482" w:rsidRDefault="00FA3482">
      <w:pPr>
        <w:pStyle w:val="ConsPlusNormal"/>
        <w:spacing w:before="220"/>
        <w:ind w:firstLine="540"/>
        <w:jc w:val="both"/>
      </w:pPr>
      <w:r>
        <w:t>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частью 10 статьи 55.7 настоящего Кодекса;</w:t>
      </w:r>
    </w:p>
    <w:p w:rsidR="00FA3482" w:rsidRDefault="00FA3482">
      <w:pPr>
        <w:pStyle w:val="ConsPlusNormal"/>
        <w:spacing w:before="220"/>
        <w:ind w:firstLine="540"/>
        <w:jc w:val="both"/>
      </w:pPr>
      <w:r>
        <w:t>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частью 16 настоящей статьи.";</w:t>
      </w:r>
    </w:p>
    <w:p w:rsidR="00FA3482" w:rsidRDefault="00FA3482">
      <w:pPr>
        <w:pStyle w:val="ConsPlusNormal"/>
        <w:spacing w:before="220"/>
        <w:ind w:firstLine="540"/>
        <w:jc w:val="both"/>
      </w:pPr>
      <w:r>
        <w:t xml:space="preserve">г) </w:t>
      </w:r>
      <w:hyperlink r:id="rId20" w:history="1">
        <w:r>
          <w:rPr>
            <w:color w:val="0000FF"/>
          </w:rPr>
          <w:t>часть 15</w:t>
        </w:r>
      </w:hyperlink>
      <w:r>
        <w:t xml:space="preserve"> дополнить словами ",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rsidR="00FA3482" w:rsidRDefault="00FA3482">
      <w:pPr>
        <w:pStyle w:val="ConsPlusNormal"/>
        <w:spacing w:before="220"/>
        <w:ind w:firstLine="540"/>
        <w:jc w:val="both"/>
      </w:pPr>
      <w:r>
        <w:t xml:space="preserve">д) </w:t>
      </w:r>
      <w:hyperlink r:id="rId21" w:history="1">
        <w:r>
          <w:rPr>
            <w:color w:val="0000FF"/>
          </w:rPr>
          <w:t>дополнить</w:t>
        </w:r>
      </w:hyperlink>
      <w:r>
        <w:t xml:space="preserve"> частями 16.1 и 16.2 следующего содержания:</w:t>
      </w:r>
    </w:p>
    <w:p w:rsidR="00FA3482" w:rsidRDefault="00FA3482">
      <w:pPr>
        <w:pStyle w:val="ConsPlusNormal"/>
        <w:spacing w:before="220"/>
        <w:ind w:firstLine="540"/>
        <w:jc w:val="both"/>
      </w:pPr>
      <w:r>
        <w:t>"16.1. По заявлению о перечислении, указанному в части 16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rsidR="00FA3482" w:rsidRDefault="00FA3482">
      <w:pPr>
        <w:pStyle w:val="ConsPlusNormal"/>
        <w:spacing w:before="220"/>
        <w:ind w:firstLine="540"/>
        <w:jc w:val="both"/>
      </w:pPr>
      <w:r>
        <w:t>16.2. В случае отсутствия на момент принятия решения по заявлению о перечислении, указанному в части 16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части 16.1 настоящей статьи.";</w:t>
      </w:r>
    </w:p>
    <w:p w:rsidR="00FA3482" w:rsidRDefault="00FA3482">
      <w:pPr>
        <w:pStyle w:val="ConsPlusNormal"/>
        <w:spacing w:before="220"/>
        <w:ind w:firstLine="540"/>
        <w:jc w:val="both"/>
      </w:pPr>
      <w:r>
        <w:t xml:space="preserve">е) </w:t>
      </w:r>
      <w:hyperlink r:id="rId22" w:history="1">
        <w:r>
          <w:rPr>
            <w:color w:val="0000FF"/>
          </w:rPr>
          <w:t>часть 17</w:t>
        </w:r>
      </w:hyperlink>
      <w:r>
        <w:t xml:space="preserve"> изложить в следующей редакции:</w:t>
      </w:r>
    </w:p>
    <w:p w:rsidR="00FA3482" w:rsidRDefault="00FA3482">
      <w:pPr>
        <w:pStyle w:val="ConsPlusNormal"/>
        <w:spacing w:before="220"/>
        <w:ind w:firstLine="540"/>
        <w:jc w:val="both"/>
      </w:pPr>
      <w:r>
        <w:t xml:space="preserve">"17. Основания для принятия Национальным объединением саморегулируемых организаций решения об отказе в удовлетворении заявления о перечислении, указанного в части </w:t>
      </w:r>
      <w:r>
        <w:lastRenderedPageBreak/>
        <w:t>16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A3482" w:rsidRDefault="00FA3482">
      <w:pPr>
        <w:pStyle w:val="ConsPlusNormal"/>
        <w:spacing w:before="220"/>
        <w:ind w:firstLine="540"/>
        <w:jc w:val="both"/>
      </w:pPr>
      <w:r>
        <w:t xml:space="preserve">ж) </w:t>
      </w:r>
      <w:hyperlink r:id="rId23" w:history="1">
        <w:r>
          <w:rPr>
            <w:color w:val="0000FF"/>
          </w:rPr>
          <w:t>дополнить</w:t>
        </w:r>
      </w:hyperlink>
      <w:r>
        <w:t xml:space="preserve"> частью 18 следующего содержания:</w:t>
      </w:r>
    </w:p>
    <w:p w:rsidR="00FA3482" w:rsidRDefault="00FA3482">
      <w:pPr>
        <w:pStyle w:val="ConsPlusNormal"/>
        <w:spacing w:before="220"/>
        <w:ind w:firstLine="540"/>
        <w:jc w:val="both"/>
      </w:pPr>
      <w:r>
        <w:t>"18.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части 16 настоящей статьи, направляет уведомление лицу, обратившемуся с таким заявлением, с обоснованием принятого решения.";</w:t>
      </w:r>
    </w:p>
    <w:p w:rsidR="00FA3482" w:rsidRDefault="00FA3482">
      <w:pPr>
        <w:pStyle w:val="ConsPlusNormal"/>
        <w:spacing w:before="220"/>
        <w:ind w:firstLine="540"/>
        <w:jc w:val="both"/>
      </w:pPr>
      <w:r>
        <w:t xml:space="preserve">8) в </w:t>
      </w:r>
      <w:hyperlink r:id="rId24" w:history="1">
        <w:r>
          <w:rPr>
            <w:color w:val="0000FF"/>
          </w:rPr>
          <w:t>статье 55.16-1</w:t>
        </w:r>
      </w:hyperlink>
      <w:r>
        <w:t>:</w:t>
      </w:r>
    </w:p>
    <w:p w:rsidR="00FA3482" w:rsidRDefault="00FA3482">
      <w:pPr>
        <w:pStyle w:val="ConsPlusNormal"/>
        <w:spacing w:before="220"/>
        <w:ind w:firstLine="540"/>
        <w:jc w:val="both"/>
      </w:pPr>
      <w:r>
        <w:t xml:space="preserve">а) </w:t>
      </w:r>
      <w:hyperlink r:id="rId25" w:history="1">
        <w:r>
          <w:rPr>
            <w:color w:val="0000FF"/>
          </w:rPr>
          <w:t>дополнить</w:t>
        </w:r>
      </w:hyperlink>
      <w:r>
        <w:t xml:space="preserve"> частью 1.1 следующего содержания:</w:t>
      </w:r>
    </w:p>
    <w:p w:rsidR="00FA3482" w:rsidRDefault="00FA3482">
      <w:pPr>
        <w:pStyle w:val="ConsPlusNormal"/>
        <w:spacing w:before="220"/>
        <w:ind w:firstLine="540"/>
        <w:jc w:val="both"/>
      </w:pPr>
      <w:r>
        <w:t>"1.1.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части 1 настоящей статьи.";</w:t>
      </w:r>
    </w:p>
    <w:p w:rsidR="00FA3482" w:rsidRDefault="00FA3482">
      <w:pPr>
        <w:pStyle w:val="ConsPlusNormal"/>
        <w:spacing w:before="220"/>
        <w:ind w:firstLine="540"/>
        <w:jc w:val="both"/>
      </w:pPr>
      <w:r>
        <w:t xml:space="preserve">б) в </w:t>
      </w:r>
      <w:hyperlink r:id="rId26" w:history="1">
        <w:r>
          <w:rPr>
            <w:color w:val="0000FF"/>
          </w:rPr>
          <w:t>части 6</w:t>
        </w:r>
      </w:hyperlink>
      <w:r>
        <w:t xml:space="preserve"> третье предложение изложить в следующей редакции: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дополнить предложением следующего содержания: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rsidR="00FA3482" w:rsidRDefault="00FA3482">
      <w:pPr>
        <w:pStyle w:val="ConsPlusNormal"/>
        <w:spacing w:before="220"/>
        <w:ind w:firstLine="540"/>
        <w:jc w:val="both"/>
      </w:pPr>
      <w:r>
        <w:t xml:space="preserve">в) </w:t>
      </w:r>
      <w:hyperlink r:id="rId27" w:history="1">
        <w:r>
          <w:rPr>
            <w:color w:val="0000FF"/>
          </w:rPr>
          <w:t>часть 8</w:t>
        </w:r>
      </w:hyperlink>
      <w:r>
        <w:t xml:space="preserve"> изложить в следующей редакции:</w:t>
      </w:r>
    </w:p>
    <w:p w:rsidR="00FA3482" w:rsidRDefault="00FA3482">
      <w:pPr>
        <w:pStyle w:val="ConsPlusNormal"/>
        <w:spacing w:before="220"/>
        <w:ind w:firstLine="540"/>
        <w:jc w:val="both"/>
      </w:pPr>
      <w:r>
        <w:t>"8.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части 10 настоящей статьи.";</w:t>
      </w:r>
    </w:p>
    <w:p w:rsidR="00FA3482" w:rsidRDefault="00FA3482">
      <w:pPr>
        <w:pStyle w:val="ConsPlusNormal"/>
        <w:spacing w:before="220"/>
        <w:ind w:firstLine="540"/>
        <w:jc w:val="both"/>
      </w:pPr>
      <w:r>
        <w:t xml:space="preserve">г) </w:t>
      </w:r>
      <w:hyperlink r:id="rId28" w:history="1">
        <w:r>
          <w:rPr>
            <w:color w:val="0000FF"/>
          </w:rPr>
          <w:t>дополнить</w:t>
        </w:r>
      </w:hyperlink>
      <w:r>
        <w:t xml:space="preserve"> частью 8.1 следующего содержания:</w:t>
      </w:r>
    </w:p>
    <w:p w:rsidR="00FA3482" w:rsidRDefault="00FA3482">
      <w:pPr>
        <w:pStyle w:val="ConsPlusNormal"/>
        <w:spacing w:before="220"/>
        <w:ind w:firstLine="540"/>
        <w:jc w:val="both"/>
      </w:pPr>
      <w:r>
        <w:t>"8.1. В случае несоответствия кредитной организации требованиям, предусмотренным частью 1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частью 1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rsidR="00FA3482" w:rsidRDefault="00FA348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A3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3482" w:rsidRDefault="00FA348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3482" w:rsidRDefault="00FA348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3482" w:rsidRDefault="00FA3482">
            <w:pPr>
              <w:pStyle w:val="ConsPlusNormal"/>
              <w:jc w:val="both"/>
            </w:pPr>
            <w:r>
              <w:rPr>
                <w:color w:val="392C69"/>
              </w:rPr>
              <w:t>КонсультантПлюс: примечание.</w:t>
            </w:r>
          </w:p>
          <w:p w:rsidR="00FA3482" w:rsidRDefault="00FA3482">
            <w:pPr>
              <w:pStyle w:val="ConsPlusNormal"/>
              <w:jc w:val="both"/>
            </w:pPr>
            <w:r>
              <w:rPr>
                <w:color w:val="392C69"/>
              </w:rPr>
              <w:t xml:space="preserve">П. 9 ст. 1 </w:t>
            </w:r>
            <w:hyperlink w:anchor="P243"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FA3482" w:rsidRDefault="00FA3482">
            <w:pPr>
              <w:spacing w:after="1" w:line="0" w:lineRule="atLeast"/>
            </w:pPr>
          </w:p>
        </w:tc>
      </w:tr>
    </w:tbl>
    <w:p w:rsidR="00FA3482" w:rsidRDefault="00FA3482">
      <w:pPr>
        <w:pStyle w:val="ConsPlusNormal"/>
        <w:spacing w:before="280"/>
        <w:ind w:firstLine="540"/>
        <w:jc w:val="both"/>
      </w:pPr>
      <w:bookmarkStart w:id="2" w:name="P101"/>
      <w:bookmarkEnd w:id="2"/>
      <w:r>
        <w:t xml:space="preserve">9) </w:t>
      </w:r>
      <w:hyperlink r:id="rId29" w:history="1">
        <w:r>
          <w:rPr>
            <w:color w:val="0000FF"/>
          </w:rPr>
          <w:t>статью 55.17</w:t>
        </w:r>
      </w:hyperlink>
      <w:r>
        <w:t xml:space="preserve"> изложить в следующей редакции:</w:t>
      </w:r>
    </w:p>
    <w:p w:rsidR="00FA3482" w:rsidRDefault="00FA3482">
      <w:pPr>
        <w:pStyle w:val="ConsPlusNormal"/>
        <w:jc w:val="both"/>
      </w:pPr>
    </w:p>
    <w:p w:rsidR="00FA3482" w:rsidRDefault="00FA3482">
      <w:pPr>
        <w:pStyle w:val="ConsPlusNormal"/>
        <w:ind w:firstLine="540"/>
        <w:jc w:val="both"/>
      </w:pPr>
      <w:r>
        <w:t>"Статья 55.17. Единый реестр сведений о членах саморегулируемых организаций и их обязательствах</w:t>
      </w:r>
    </w:p>
    <w:p w:rsidR="00FA3482" w:rsidRDefault="00FA3482">
      <w:pPr>
        <w:pStyle w:val="ConsPlusNormal"/>
        <w:jc w:val="both"/>
      </w:pPr>
    </w:p>
    <w:p w:rsidR="00FA3482" w:rsidRDefault="00FA3482">
      <w:pPr>
        <w:pStyle w:val="ConsPlusNormal"/>
        <w:ind w:firstLine="540"/>
        <w:jc w:val="both"/>
      </w:pPr>
      <w:r>
        <w:t>1. В единый реестр сведений о членах саморегулируемых организаций и их обязательствах включается информация о членах саморегулируемой организации, о лицах, прекративших членство в саморегулируемой организации, а также сведения об их обязательствах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такими лицами с использованием конкурентных способов заключения договоров.</w:t>
      </w:r>
    </w:p>
    <w:p w:rsidR="00FA3482" w:rsidRDefault="00FA3482">
      <w:pPr>
        <w:pStyle w:val="ConsPlusNormal"/>
        <w:spacing w:before="220"/>
        <w:ind w:firstLine="540"/>
        <w:jc w:val="both"/>
      </w:pPr>
      <w:r>
        <w:t>2. Состав сведений, содержащихся в едином реестре о членах саморегулируемых организаций и их обязательствах, порядок формирования указанного реестра, порядок ведения указанного реестра, в том числе порядок включения в указанный реестр сведений, устанавливаются Правительством Российской Федерации.</w:t>
      </w:r>
    </w:p>
    <w:p w:rsidR="00FA3482" w:rsidRDefault="00FA3482">
      <w:pPr>
        <w:pStyle w:val="ConsPlusNormal"/>
        <w:spacing w:before="220"/>
        <w:ind w:firstLine="540"/>
        <w:jc w:val="both"/>
      </w:pPr>
      <w:r>
        <w:t>3.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w:t>
      </w:r>
    </w:p>
    <w:p w:rsidR="00FA3482" w:rsidRDefault="00FA3482">
      <w:pPr>
        <w:pStyle w:val="ConsPlusNormal"/>
        <w:spacing w:before="220"/>
        <w:ind w:firstLine="540"/>
        <w:jc w:val="both"/>
      </w:pPr>
      <w:r>
        <w:t>4. 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w:t>
      </w:r>
    </w:p>
    <w:p w:rsidR="00FA3482" w:rsidRDefault="00FA3482">
      <w:pPr>
        <w:pStyle w:val="ConsPlusNormal"/>
        <w:spacing w:before="220"/>
        <w:ind w:firstLine="540"/>
        <w:jc w:val="both"/>
      </w:pPr>
      <w:r>
        <w:t>5. Сведения, содержащиеся в едином реестре сведений о членах саморегулируемых организаций и их обязательствах, подлежат размещению в сети "Интернет" и должны быть доступны для ознакомления без взимания платы.";</w:t>
      </w:r>
    </w:p>
    <w:p w:rsidR="00FA3482" w:rsidRDefault="00FA348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A3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3482" w:rsidRDefault="00FA348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3482" w:rsidRDefault="00FA348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3482" w:rsidRDefault="00FA3482">
            <w:pPr>
              <w:pStyle w:val="ConsPlusNormal"/>
              <w:jc w:val="both"/>
            </w:pPr>
            <w:r>
              <w:rPr>
                <w:color w:val="392C69"/>
              </w:rPr>
              <w:t>КонсультантПлюс: примечание.</w:t>
            </w:r>
          </w:p>
          <w:p w:rsidR="00FA3482" w:rsidRDefault="00FA3482">
            <w:pPr>
              <w:pStyle w:val="ConsPlusNormal"/>
              <w:jc w:val="both"/>
            </w:pPr>
            <w:r>
              <w:rPr>
                <w:color w:val="392C69"/>
              </w:rPr>
              <w:t xml:space="preserve">П. 10 ст. 1 </w:t>
            </w:r>
            <w:hyperlink w:anchor="P243"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FA3482" w:rsidRDefault="00FA3482">
            <w:pPr>
              <w:spacing w:after="1" w:line="0" w:lineRule="atLeast"/>
            </w:pPr>
          </w:p>
        </w:tc>
      </w:tr>
    </w:tbl>
    <w:p w:rsidR="00FA3482" w:rsidRDefault="00FA3482">
      <w:pPr>
        <w:pStyle w:val="ConsPlusNormal"/>
        <w:spacing w:before="280"/>
        <w:ind w:firstLine="540"/>
        <w:jc w:val="both"/>
      </w:pPr>
      <w:bookmarkStart w:id="3" w:name="P113"/>
      <w:bookmarkEnd w:id="3"/>
      <w:r>
        <w:t xml:space="preserve">10) в </w:t>
      </w:r>
      <w:hyperlink r:id="rId30" w:history="1">
        <w:r>
          <w:rPr>
            <w:color w:val="0000FF"/>
          </w:rPr>
          <w:t>части 8.1 статьи 55.19</w:t>
        </w:r>
      </w:hyperlink>
      <w:r>
        <w:t xml:space="preserve"> слова "единому реестру членов саморегулируемых организаций" заменить словами "единому реестру сведений о членах саморегулируемых организаций и их обязательствах";</w:t>
      </w:r>
    </w:p>
    <w:p w:rsidR="00FA3482" w:rsidRDefault="00FA3482">
      <w:pPr>
        <w:pStyle w:val="ConsPlusNormal"/>
        <w:spacing w:before="220"/>
        <w:ind w:firstLine="540"/>
        <w:jc w:val="both"/>
      </w:pPr>
      <w:r>
        <w:t xml:space="preserve">11) в </w:t>
      </w:r>
      <w:hyperlink r:id="rId31" w:history="1">
        <w:r>
          <w:rPr>
            <w:color w:val="0000FF"/>
          </w:rPr>
          <w:t>статье 55.20</w:t>
        </w:r>
      </w:hyperlink>
      <w:r>
        <w:t>:</w:t>
      </w:r>
    </w:p>
    <w:p w:rsidR="00FA3482" w:rsidRDefault="00FA348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A34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3482" w:rsidRDefault="00FA348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3482" w:rsidRDefault="00FA348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3482" w:rsidRDefault="00FA3482">
            <w:pPr>
              <w:pStyle w:val="ConsPlusNormal"/>
              <w:jc w:val="both"/>
            </w:pPr>
            <w:r>
              <w:rPr>
                <w:color w:val="392C69"/>
              </w:rPr>
              <w:t>КонсультантПлюс: примечание.</w:t>
            </w:r>
          </w:p>
          <w:p w:rsidR="00FA3482" w:rsidRDefault="00FA3482">
            <w:pPr>
              <w:pStyle w:val="ConsPlusNormal"/>
              <w:jc w:val="both"/>
            </w:pPr>
            <w:r>
              <w:rPr>
                <w:color w:val="392C69"/>
              </w:rPr>
              <w:t xml:space="preserve">Пп. "а" п. 11 ст. 1 </w:t>
            </w:r>
            <w:hyperlink w:anchor="P243"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FA3482" w:rsidRDefault="00FA3482">
            <w:pPr>
              <w:spacing w:after="1" w:line="0" w:lineRule="atLeast"/>
            </w:pPr>
          </w:p>
        </w:tc>
      </w:tr>
    </w:tbl>
    <w:p w:rsidR="00FA3482" w:rsidRDefault="00FA3482">
      <w:pPr>
        <w:pStyle w:val="ConsPlusNormal"/>
        <w:spacing w:before="280"/>
        <w:ind w:firstLine="540"/>
        <w:jc w:val="both"/>
      </w:pPr>
      <w:bookmarkStart w:id="4" w:name="P117"/>
      <w:bookmarkEnd w:id="4"/>
      <w:r>
        <w:t xml:space="preserve">а) </w:t>
      </w:r>
      <w:hyperlink r:id="rId32" w:history="1">
        <w:r>
          <w:rPr>
            <w:color w:val="0000FF"/>
          </w:rPr>
          <w:t>пункт 8 части 8</w:t>
        </w:r>
      </w:hyperlink>
      <w:r>
        <w:t xml:space="preserve"> изложить в следующей редакции:</w:t>
      </w:r>
    </w:p>
    <w:p w:rsidR="00FA3482" w:rsidRDefault="00FA3482">
      <w:pPr>
        <w:pStyle w:val="ConsPlusNormal"/>
        <w:spacing w:before="220"/>
        <w:ind w:firstLine="540"/>
        <w:jc w:val="both"/>
      </w:pPr>
      <w:r>
        <w:t>"8) ведение единого реестра сведений о членах саморегулируемых организаций и их обязательствах и предоставление по запросам заинтересованных лиц сведений из указанного реестра;";</w:t>
      </w:r>
    </w:p>
    <w:p w:rsidR="00FA3482" w:rsidRDefault="00FA3482">
      <w:pPr>
        <w:pStyle w:val="ConsPlusNormal"/>
        <w:spacing w:before="220"/>
        <w:ind w:firstLine="540"/>
        <w:jc w:val="both"/>
      </w:pPr>
      <w:r>
        <w:t xml:space="preserve">б) </w:t>
      </w:r>
      <w:hyperlink r:id="rId33" w:history="1">
        <w:r>
          <w:rPr>
            <w:color w:val="0000FF"/>
          </w:rPr>
          <w:t>части 12</w:t>
        </w:r>
      </w:hyperlink>
      <w:r>
        <w:t xml:space="preserve"> и </w:t>
      </w:r>
      <w:hyperlink r:id="rId34" w:history="1">
        <w:r>
          <w:rPr>
            <w:color w:val="0000FF"/>
          </w:rPr>
          <w:t>13</w:t>
        </w:r>
      </w:hyperlink>
      <w:r>
        <w:t xml:space="preserve"> признать утратившими силу;</w:t>
      </w:r>
    </w:p>
    <w:p w:rsidR="00FA3482" w:rsidRDefault="00FA3482">
      <w:pPr>
        <w:pStyle w:val="ConsPlusNormal"/>
        <w:spacing w:before="220"/>
        <w:ind w:firstLine="540"/>
        <w:jc w:val="both"/>
      </w:pPr>
      <w:r>
        <w:lastRenderedPageBreak/>
        <w:t xml:space="preserve">12) </w:t>
      </w:r>
      <w:hyperlink r:id="rId35" w:history="1">
        <w:r>
          <w:rPr>
            <w:color w:val="0000FF"/>
          </w:rPr>
          <w:t>главу 6.2</w:t>
        </w:r>
      </w:hyperlink>
      <w:r>
        <w:t xml:space="preserve"> дополнить статьей 55.26-1 следующего содержания:</w:t>
      </w:r>
    </w:p>
    <w:p w:rsidR="00FA3482" w:rsidRDefault="00FA3482">
      <w:pPr>
        <w:pStyle w:val="ConsPlusNormal"/>
        <w:jc w:val="both"/>
      </w:pPr>
    </w:p>
    <w:p w:rsidR="00FA3482" w:rsidRDefault="00FA3482">
      <w:pPr>
        <w:pStyle w:val="ConsPlusNormal"/>
        <w:ind w:firstLine="540"/>
        <w:jc w:val="both"/>
      </w:pPr>
      <w:r>
        <w:t>"Статья 55.26-1. Признание объекта капитального строительства аварийным и подлежащим сносу или реконструкции</w:t>
      </w:r>
    </w:p>
    <w:p w:rsidR="00FA3482" w:rsidRDefault="00FA3482">
      <w:pPr>
        <w:pStyle w:val="ConsPlusNormal"/>
        <w:jc w:val="both"/>
      </w:pPr>
    </w:p>
    <w:p w:rsidR="00FA3482" w:rsidRDefault="00FA3482">
      <w:pPr>
        <w:pStyle w:val="ConsPlusNormal"/>
        <w:ind w:firstLine="540"/>
        <w:jc w:val="both"/>
      </w:pPr>
      <w:r>
        <w:t>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rsidR="00FA3482" w:rsidRDefault="00FA3482">
      <w:pPr>
        <w:pStyle w:val="ConsPlusNormal"/>
        <w:spacing w:before="220"/>
        <w:ind w:firstLine="540"/>
        <w:jc w:val="both"/>
      </w:pPr>
      <w:r>
        <w:t>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законодательством Российской Федерации.</w:t>
      </w:r>
    </w:p>
    <w:p w:rsidR="00FA3482" w:rsidRDefault="00FA3482">
      <w:pPr>
        <w:pStyle w:val="ConsPlusNormal"/>
        <w:spacing w:before="220"/>
        <w:ind w:firstLine="540"/>
        <w:jc w:val="both"/>
      </w:pPr>
      <w:r>
        <w:t>3. Решение о признании объекта капитального строительства аварийным и подлежащим сносу или реконструкции принимается:</w:t>
      </w:r>
    </w:p>
    <w:p w:rsidR="00FA3482" w:rsidRDefault="00FA3482">
      <w:pPr>
        <w:pStyle w:val="ConsPlusNormal"/>
        <w:spacing w:before="220"/>
        <w:ind w:firstLine="540"/>
        <w:jc w:val="both"/>
      </w:pPr>
      <w:r>
        <w:t>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p w:rsidR="00FA3482" w:rsidRDefault="00FA3482">
      <w:pPr>
        <w:pStyle w:val="ConsPlusNormal"/>
        <w:spacing w:before="220"/>
        <w:ind w:firstLine="540"/>
        <w:jc w:val="both"/>
      </w:pPr>
      <w:r>
        <w:t>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rsidR="00FA3482" w:rsidRDefault="00FA3482">
      <w:pPr>
        <w:pStyle w:val="ConsPlusNormal"/>
        <w:spacing w:before="220"/>
        <w:ind w:firstLine="540"/>
        <w:jc w:val="both"/>
      </w:pPr>
      <w:r>
        <w:t>3) уполномоченным органом местного самоуправления в случаях, не предусмотренных пунктами 1 и 2 настоящей части.</w:t>
      </w:r>
    </w:p>
    <w:p w:rsidR="00FA3482" w:rsidRDefault="00FA3482">
      <w:pPr>
        <w:pStyle w:val="ConsPlusNormal"/>
        <w:spacing w:before="220"/>
        <w:ind w:firstLine="540"/>
        <w:jc w:val="both"/>
      </w:pPr>
      <w:r>
        <w:t>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rsidR="00FA3482" w:rsidRDefault="00FA3482">
      <w:pPr>
        <w:pStyle w:val="ConsPlusNormal"/>
        <w:spacing w:before="220"/>
        <w:ind w:firstLine="540"/>
        <w:jc w:val="both"/>
      </w:pPr>
      <w:r>
        <w:t>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rsidR="00FA3482" w:rsidRDefault="00FA3482">
      <w:pPr>
        <w:pStyle w:val="ConsPlusNormal"/>
        <w:spacing w:before="220"/>
        <w:ind w:firstLine="540"/>
        <w:jc w:val="both"/>
      </w:pPr>
      <w:r>
        <w:t>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rsidR="00FA3482" w:rsidRDefault="00FA3482">
      <w:pPr>
        <w:pStyle w:val="ConsPlusNormal"/>
        <w:spacing w:before="220"/>
        <w:ind w:firstLine="540"/>
        <w:jc w:val="both"/>
      </w:pPr>
      <w:r>
        <w:t xml:space="preserve">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w:t>
      </w:r>
      <w:r>
        <w:lastRenderedPageBreak/>
        <w:t>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rsidR="00FA3482" w:rsidRDefault="00FA3482">
      <w:pPr>
        <w:pStyle w:val="ConsPlusNormal"/>
        <w:spacing w:before="220"/>
        <w:ind w:firstLine="540"/>
        <w:jc w:val="both"/>
      </w:pPr>
      <w:r>
        <w:t>4) порядок и сроки принятия решения о признании объекта капитального строительства аварийным и подлежащим сносу или реконструкции.";</w:t>
      </w:r>
    </w:p>
    <w:p w:rsidR="00FA3482" w:rsidRDefault="00FA3482">
      <w:pPr>
        <w:pStyle w:val="ConsPlusNormal"/>
        <w:jc w:val="both"/>
      </w:pPr>
    </w:p>
    <w:p w:rsidR="00FA3482" w:rsidRDefault="00FA3482">
      <w:pPr>
        <w:pStyle w:val="ConsPlusNormal"/>
        <w:ind w:firstLine="540"/>
        <w:jc w:val="both"/>
      </w:pPr>
      <w:r>
        <w:t xml:space="preserve">13) </w:t>
      </w:r>
      <w:hyperlink r:id="rId36" w:history="1">
        <w:r>
          <w:rPr>
            <w:color w:val="0000FF"/>
          </w:rPr>
          <w:t>пункт 2 части 7 статьи 55.29</w:t>
        </w:r>
      </w:hyperlink>
      <w:r>
        <w:t xml:space="preserve"> признать утратившим силу;</w:t>
      </w:r>
    </w:p>
    <w:p w:rsidR="00FA3482" w:rsidRDefault="00FA3482">
      <w:pPr>
        <w:pStyle w:val="ConsPlusNormal"/>
        <w:spacing w:before="220"/>
        <w:ind w:firstLine="540"/>
        <w:jc w:val="both"/>
      </w:pPr>
      <w:r>
        <w:t xml:space="preserve">14) </w:t>
      </w:r>
      <w:hyperlink r:id="rId37" w:history="1">
        <w:r>
          <w:rPr>
            <w:color w:val="0000FF"/>
          </w:rPr>
          <w:t>дополнить</w:t>
        </w:r>
      </w:hyperlink>
      <w:r>
        <w:t xml:space="preserve"> главой 6.5 следующего содержания:</w:t>
      </w:r>
    </w:p>
    <w:p w:rsidR="00FA3482" w:rsidRDefault="00FA3482">
      <w:pPr>
        <w:pStyle w:val="ConsPlusNormal"/>
        <w:jc w:val="both"/>
      </w:pPr>
    </w:p>
    <w:p w:rsidR="00FA3482" w:rsidRDefault="00FA3482">
      <w:pPr>
        <w:pStyle w:val="ConsPlusNormal"/>
        <w:jc w:val="center"/>
      </w:pPr>
      <w:r>
        <w:t>"Глава 6.5. ОТНЕСЕНИЕ ОБЪЕКТОВ НЕЗАВЕРШЕННОГО СТРОИТЕЛЬСТВА,</w:t>
      </w:r>
    </w:p>
    <w:p w:rsidR="00FA3482" w:rsidRDefault="00FA3482">
      <w:pPr>
        <w:pStyle w:val="ConsPlusNormal"/>
        <w:jc w:val="center"/>
      </w:pPr>
      <w:r>
        <w:t>СТРОИТЕЛЬСТВО, РЕКОНСТРУКЦИЯ КОТОРЫХ ОСУЩЕСТВЛЯЮТСЯ</w:t>
      </w:r>
    </w:p>
    <w:p w:rsidR="00FA3482" w:rsidRDefault="00FA3482">
      <w:pPr>
        <w:pStyle w:val="ConsPlusNormal"/>
        <w:jc w:val="center"/>
      </w:pPr>
      <w:r>
        <w:t>ПОЛНОСТЬЮ ИЛИ ЧАСТИЧНО ЗА СЧЕТ СРЕДСТВ БЮДЖЕТОВ БЮДЖЕТНОЙ</w:t>
      </w:r>
    </w:p>
    <w:p w:rsidR="00FA3482" w:rsidRDefault="00FA3482">
      <w:pPr>
        <w:pStyle w:val="ConsPlusNormal"/>
        <w:jc w:val="center"/>
      </w:pPr>
      <w:r>
        <w:t>СИСТЕМЫ РОССИЙСКОЙ ФЕДЕРАЦИИ, К НЕЗАВЕРШЕННЫМ ОБЪЕКТАМ</w:t>
      </w:r>
    </w:p>
    <w:p w:rsidR="00FA3482" w:rsidRDefault="00FA3482">
      <w:pPr>
        <w:pStyle w:val="ConsPlusNormal"/>
        <w:jc w:val="center"/>
      </w:pPr>
      <w:r>
        <w:t>КАПИТАЛЬНОГО СТРОИТЕЛЬСТВА</w:t>
      </w:r>
    </w:p>
    <w:p w:rsidR="00FA3482" w:rsidRDefault="00FA3482">
      <w:pPr>
        <w:pStyle w:val="ConsPlusNormal"/>
        <w:jc w:val="both"/>
      </w:pPr>
    </w:p>
    <w:p w:rsidR="00FA3482" w:rsidRDefault="00FA3482">
      <w:pPr>
        <w:pStyle w:val="ConsPlusNormal"/>
        <w:ind w:firstLine="540"/>
        <w:jc w:val="both"/>
      </w:pPr>
      <w:r>
        <w:t>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rsidR="00FA3482" w:rsidRDefault="00FA3482">
      <w:pPr>
        <w:pStyle w:val="ConsPlusNormal"/>
        <w:jc w:val="both"/>
      </w:pPr>
    </w:p>
    <w:p w:rsidR="00FA3482" w:rsidRDefault="00FA3482">
      <w:pPr>
        <w:pStyle w:val="ConsPlusNormal"/>
        <w:ind w:firstLine="540"/>
        <w:jc w:val="both"/>
      </w:pPr>
      <w:r>
        <w:t>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rsidR="00FA3482" w:rsidRDefault="00FA3482">
      <w:pPr>
        <w:pStyle w:val="ConsPlusNormal"/>
        <w:spacing w:before="220"/>
        <w:ind w:firstLine="540"/>
        <w:jc w:val="both"/>
      </w:pPr>
      <w:r>
        <w:t>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rsidR="00FA3482" w:rsidRDefault="00FA3482">
      <w:pPr>
        <w:pStyle w:val="ConsPlusNormal"/>
        <w:spacing w:before="220"/>
        <w:ind w:firstLine="540"/>
        <w:jc w:val="both"/>
      </w:pPr>
      <w:r>
        <w:t>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rsidR="00FA3482" w:rsidRDefault="00FA3482">
      <w:pPr>
        <w:pStyle w:val="ConsPlusNormal"/>
        <w:spacing w:before="220"/>
        <w:ind w:firstLine="540"/>
        <w:jc w:val="both"/>
      </w:pPr>
      <w:r>
        <w:t>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rsidR="00FA3482" w:rsidRDefault="00FA3482">
      <w:pPr>
        <w:pStyle w:val="ConsPlusNormal"/>
        <w:spacing w:before="220"/>
        <w:ind w:firstLine="540"/>
        <w:jc w:val="both"/>
      </w:pPr>
      <w:r>
        <w:t>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пунктом 5 части 6 статьи 55 настоящего Кодекса основанием для отказа в выдаче разрешения на ввод такого объекта в эксплуатацию;</w:t>
      </w:r>
    </w:p>
    <w:p w:rsidR="00FA3482" w:rsidRDefault="00FA3482">
      <w:pPr>
        <w:pStyle w:val="ConsPlusNormal"/>
        <w:spacing w:before="220"/>
        <w:ind w:firstLine="540"/>
        <w:jc w:val="both"/>
      </w:pPr>
      <w:r>
        <w:t>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rsidR="00FA3482" w:rsidRDefault="00FA3482">
      <w:pPr>
        <w:pStyle w:val="ConsPlusNormal"/>
        <w:spacing w:before="220"/>
        <w:ind w:firstLine="540"/>
        <w:jc w:val="both"/>
      </w:pPr>
      <w:r>
        <w:lastRenderedPageBreak/>
        <w:t>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rsidR="00FA3482" w:rsidRDefault="00FA3482">
      <w:pPr>
        <w:pStyle w:val="ConsPlusNormal"/>
        <w:spacing w:before="220"/>
        <w:ind w:firstLine="540"/>
        <w:jc w:val="both"/>
      </w:pPr>
      <w:r>
        <w:t>7) вступило в силу решение суда, в том числе о признании объекта капитального строительства самовольной постройкой.</w:t>
      </w:r>
    </w:p>
    <w:p w:rsidR="00FA3482" w:rsidRDefault="00FA3482">
      <w:pPr>
        <w:pStyle w:val="ConsPlusNormal"/>
        <w:spacing w:before="220"/>
        <w:ind w:firstLine="540"/>
        <w:jc w:val="both"/>
      </w:pPr>
      <w:r>
        <w:t>2. Правительством Российской Федерации наряду с основаниями, предусмотренными частью 1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rsidR="00FA3482" w:rsidRDefault="00FA3482">
      <w:pPr>
        <w:pStyle w:val="ConsPlusNormal"/>
        <w:spacing w:before="220"/>
        <w:ind w:firstLine="540"/>
        <w:jc w:val="both"/>
      </w:pPr>
      <w:r>
        <w:t>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части 1 статьи 55.35 настоящего Кодекса.</w:t>
      </w:r>
    </w:p>
    <w:p w:rsidR="00FA3482" w:rsidRDefault="00FA3482">
      <w:pPr>
        <w:pStyle w:val="ConsPlusNormal"/>
        <w:spacing w:before="220"/>
        <w:ind w:firstLine="540"/>
        <w:jc w:val="both"/>
      </w:pPr>
      <w:r>
        <w:t>4. Нормативным правовым актом субъекта Российской Федерации наряду с основаниями, предусмотренными частью 1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FA3482" w:rsidRDefault="00FA3482">
      <w:pPr>
        <w:pStyle w:val="ConsPlusNormal"/>
        <w:spacing w:before="220"/>
        <w:ind w:firstLine="540"/>
        <w:jc w:val="both"/>
      </w:pPr>
      <w:r>
        <w:t>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части 2 статьи 55.35 настоящего Кодекса.</w:t>
      </w:r>
    </w:p>
    <w:p w:rsidR="00FA3482" w:rsidRDefault="00FA3482">
      <w:pPr>
        <w:pStyle w:val="ConsPlusNormal"/>
        <w:jc w:val="both"/>
      </w:pPr>
    </w:p>
    <w:p w:rsidR="00FA3482" w:rsidRDefault="00FA3482">
      <w:pPr>
        <w:pStyle w:val="ConsPlusNormal"/>
        <w:ind w:firstLine="540"/>
        <w:jc w:val="both"/>
      </w:pPr>
      <w:r>
        <w:t>Статья 55.35. Реестры незавершенных объектов капитального строительства</w:t>
      </w:r>
    </w:p>
    <w:p w:rsidR="00FA3482" w:rsidRDefault="00FA3482">
      <w:pPr>
        <w:pStyle w:val="ConsPlusNormal"/>
        <w:jc w:val="both"/>
      </w:pPr>
    </w:p>
    <w:p w:rsidR="00FA3482" w:rsidRDefault="00FA3482">
      <w:pPr>
        <w:pStyle w:val="ConsPlusNormal"/>
        <w:ind w:firstLine="540"/>
        <w:jc w:val="both"/>
      </w:pPr>
      <w:r>
        <w:t>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p w:rsidR="00FA3482" w:rsidRDefault="00FA3482">
      <w:pPr>
        <w:pStyle w:val="ConsPlusNormal"/>
        <w:spacing w:before="220"/>
        <w:ind w:firstLine="540"/>
        <w:jc w:val="both"/>
      </w:pPr>
      <w:r>
        <w:t>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FA3482" w:rsidRDefault="00FA3482">
      <w:pPr>
        <w:pStyle w:val="ConsPlusNormal"/>
        <w:spacing w:before="220"/>
        <w:ind w:firstLine="540"/>
        <w:jc w:val="both"/>
      </w:pPr>
      <w:r>
        <w:t>3. Порядок формирования и ведения федерального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Правительством Российской Федерации.</w:t>
      </w:r>
    </w:p>
    <w:p w:rsidR="00FA3482" w:rsidRDefault="00FA3482">
      <w:pPr>
        <w:pStyle w:val="ConsPlusNormal"/>
        <w:spacing w:before="220"/>
        <w:ind w:firstLine="540"/>
        <w:jc w:val="both"/>
      </w:pPr>
      <w:r>
        <w:t>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rsidR="00FA3482" w:rsidRDefault="00FA3482">
      <w:pPr>
        <w:pStyle w:val="ConsPlusNormal"/>
        <w:spacing w:before="220"/>
        <w:ind w:firstLine="540"/>
        <w:jc w:val="both"/>
      </w:pPr>
      <w:r>
        <w:lastRenderedPageBreak/>
        <w:t>5. Последствия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rsidR="00FA3482" w:rsidRDefault="00FA3482">
      <w:pPr>
        <w:pStyle w:val="ConsPlusNormal"/>
        <w:jc w:val="both"/>
      </w:pPr>
    </w:p>
    <w:p w:rsidR="00FA3482" w:rsidRDefault="00FA3482">
      <w:pPr>
        <w:pStyle w:val="ConsPlusTitle"/>
        <w:ind w:firstLine="540"/>
        <w:jc w:val="both"/>
        <w:outlineLvl w:val="0"/>
      </w:pPr>
      <w:r>
        <w:t>Статья 2</w:t>
      </w:r>
    </w:p>
    <w:p w:rsidR="00FA3482" w:rsidRDefault="00FA3482">
      <w:pPr>
        <w:pStyle w:val="ConsPlusNormal"/>
        <w:jc w:val="both"/>
      </w:pPr>
    </w:p>
    <w:p w:rsidR="00FA3482" w:rsidRDefault="00FA3482">
      <w:pPr>
        <w:pStyle w:val="ConsPlusNormal"/>
        <w:ind w:firstLine="540"/>
        <w:jc w:val="both"/>
      </w:pPr>
      <w:r>
        <w:t xml:space="preserve">Внести в </w:t>
      </w:r>
      <w:hyperlink r:id="rId38" w:history="1">
        <w:r>
          <w:rPr>
            <w:color w:val="0000FF"/>
          </w:rPr>
          <w:t>статью 10</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(Собрание законодательства Российской Федерации, 1999, N 9, ст. 1096) следующие изменения:</w:t>
      </w:r>
    </w:p>
    <w:p w:rsidR="00FA3482" w:rsidRDefault="00FA3482">
      <w:pPr>
        <w:pStyle w:val="ConsPlusNormal"/>
        <w:spacing w:before="220"/>
        <w:ind w:firstLine="540"/>
        <w:jc w:val="both"/>
      </w:pPr>
      <w:r>
        <w:t xml:space="preserve">1) </w:t>
      </w:r>
      <w:hyperlink r:id="rId39" w:history="1">
        <w:r>
          <w:rPr>
            <w:color w:val="0000FF"/>
          </w:rPr>
          <w:t>слово</w:t>
        </w:r>
      </w:hyperlink>
      <w:r>
        <w:t xml:space="preserve"> "Органы" заменить словами "1. Органы";</w:t>
      </w:r>
    </w:p>
    <w:p w:rsidR="00FA3482" w:rsidRDefault="00FA3482">
      <w:pPr>
        <w:pStyle w:val="ConsPlusNormal"/>
        <w:spacing w:before="220"/>
        <w:ind w:firstLine="540"/>
        <w:jc w:val="both"/>
      </w:pPr>
      <w:r>
        <w:t xml:space="preserve">2) </w:t>
      </w:r>
      <w:hyperlink r:id="rId40" w:history="1">
        <w:r>
          <w:rPr>
            <w:color w:val="0000FF"/>
          </w:rPr>
          <w:t>дополнить</w:t>
        </w:r>
      </w:hyperlink>
      <w:r>
        <w:t xml:space="preserve"> пунктами 2 и 3 следующего содержания:</w:t>
      </w:r>
    </w:p>
    <w:p w:rsidR="00FA3482" w:rsidRDefault="00FA3482">
      <w:pPr>
        <w:pStyle w:val="ConsPlusNormal"/>
        <w:spacing w:before="220"/>
        <w:ind w:firstLine="540"/>
        <w:jc w:val="both"/>
      </w:pPr>
      <w:r>
        <w:t>"2. Координация деятельности федеральных органов исполнительной власти по снижению количества объектов капитального строительства, включенных в федеральный реестр незавершенных объектов капитального строительства в соответствии с законодательством Российской Федерации о градостроительной деятельности, осуществляется уполномоченным Правительством Российской Федерации федеральным органом исполнительной власти.</w:t>
      </w:r>
    </w:p>
    <w:p w:rsidR="00FA3482" w:rsidRDefault="00FA3482">
      <w:pPr>
        <w:pStyle w:val="ConsPlusNormal"/>
        <w:spacing w:before="220"/>
        <w:ind w:firstLine="540"/>
        <w:jc w:val="both"/>
      </w:pPr>
      <w:r>
        <w:t>3. Порядок представления информации об объектах капитального строительства, включенных в федеральный реестр незавершенных объектов капитального строительства в соответствии с законодательством Российской Федерации о градостроительной деятельности, порядок разработки, утверждения и мониторинга хода реализации планов-мероприятий по снижению количества объектов незавершенного строительства устанавливаются уполномоченным Правительством Российской Федерации федеральным органом исполнительной власти.".</w:t>
      </w:r>
    </w:p>
    <w:p w:rsidR="00FA3482" w:rsidRDefault="00FA3482">
      <w:pPr>
        <w:pStyle w:val="ConsPlusNormal"/>
        <w:jc w:val="both"/>
      </w:pPr>
    </w:p>
    <w:p w:rsidR="00FA3482" w:rsidRDefault="00FA3482">
      <w:pPr>
        <w:pStyle w:val="ConsPlusTitle"/>
        <w:ind w:firstLine="540"/>
        <w:jc w:val="both"/>
        <w:outlineLvl w:val="0"/>
      </w:pPr>
      <w:r>
        <w:t>Статья 3</w:t>
      </w:r>
    </w:p>
    <w:p w:rsidR="00FA3482" w:rsidRDefault="00FA3482">
      <w:pPr>
        <w:pStyle w:val="ConsPlusNormal"/>
        <w:jc w:val="both"/>
      </w:pPr>
    </w:p>
    <w:p w:rsidR="00FA3482" w:rsidRDefault="00FA3482">
      <w:pPr>
        <w:pStyle w:val="ConsPlusNormal"/>
        <w:ind w:firstLine="540"/>
        <w:jc w:val="both"/>
      </w:pPr>
      <w:r>
        <w:t xml:space="preserve">В </w:t>
      </w:r>
      <w:hyperlink r:id="rId41" w:history="1">
        <w:r>
          <w:rPr>
            <w:color w:val="0000FF"/>
          </w:rPr>
          <w:t>пункте 3 статьи 3.6</w:t>
        </w:r>
      </w:hyperlink>
      <w: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2018, N 32, ст. 5134) слова "2022 года" заменить словами "2025 года".</w:t>
      </w:r>
    </w:p>
    <w:p w:rsidR="00FA3482" w:rsidRDefault="00FA3482">
      <w:pPr>
        <w:pStyle w:val="ConsPlusNormal"/>
        <w:jc w:val="both"/>
      </w:pPr>
    </w:p>
    <w:p w:rsidR="00FA3482" w:rsidRDefault="00FA3482">
      <w:pPr>
        <w:pStyle w:val="ConsPlusTitle"/>
        <w:ind w:firstLine="540"/>
        <w:jc w:val="both"/>
        <w:outlineLvl w:val="0"/>
      </w:pPr>
      <w:r>
        <w:t>Статья 4</w:t>
      </w:r>
    </w:p>
    <w:p w:rsidR="00FA3482" w:rsidRDefault="00FA3482">
      <w:pPr>
        <w:pStyle w:val="ConsPlusNormal"/>
        <w:jc w:val="both"/>
      </w:pPr>
    </w:p>
    <w:p w:rsidR="00FA3482" w:rsidRDefault="00FA3482">
      <w:pPr>
        <w:pStyle w:val="ConsPlusNormal"/>
        <w:ind w:firstLine="540"/>
        <w:jc w:val="both"/>
      </w:pPr>
      <w:r>
        <w:t xml:space="preserve">Внести в Федеральный </w:t>
      </w:r>
      <w:hyperlink r:id="rId42" w:history="1">
        <w:r>
          <w:rPr>
            <w:color w:val="0000FF"/>
          </w:rPr>
          <w:t>закон</w:t>
        </w:r>
      </w:hyperlink>
      <w: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2006, N 1, ст. 17; N 52, ст. 5498; 2009, N 52, ст. 6419, 6427; 2011, N 13, ст. 1688; N 30, ст. 4594; 2012, N 27, ст. 3587; N 53, ст. 7614, 7615; 2013, N 52, ст. 6976; 2014, N 26, ст. 3377; 2015, N 1, ст. 9, 38; N 10, ст. 1418; N 29, ст. 4376; 2016, N 1, ст. 22; N 26, ст. 3890; N 27, ст. 4305, 4306; 2017, N 25, ст. 3593, 3595; 2018, N 1, ст. 39; 2019, N 31, ст. 4442; 2020, N 24, ст. 3740; 2021, N 1, ст. 7) следующие изменения:</w:t>
      </w:r>
    </w:p>
    <w:p w:rsidR="00FA3482" w:rsidRDefault="00FA3482">
      <w:pPr>
        <w:pStyle w:val="ConsPlusNormal"/>
        <w:spacing w:before="220"/>
        <w:ind w:firstLine="540"/>
        <w:jc w:val="both"/>
      </w:pPr>
      <w:r>
        <w:t xml:space="preserve">1) в </w:t>
      </w:r>
      <w:hyperlink r:id="rId43" w:history="1">
        <w:r>
          <w:rPr>
            <w:color w:val="0000FF"/>
          </w:rPr>
          <w:t>статье 3.3</w:t>
        </w:r>
      </w:hyperlink>
      <w:r>
        <w:t>:</w:t>
      </w:r>
    </w:p>
    <w:p w:rsidR="00FA3482" w:rsidRDefault="00FA3482">
      <w:pPr>
        <w:pStyle w:val="ConsPlusNormal"/>
        <w:spacing w:before="220"/>
        <w:ind w:firstLine="540"/>
        <w:jc w:val="both"/>
      </w:pPr>
      <w:r>
        <w:t xml:space="preserve">а) </w:t>
      </w:r>
      <w:hyperlink r:id="rId44" w:history="1">
        <w:r>
          <w:rPr>
            <w:color w:val="0000FF"/>
          </w:rPr>
          <w:t>дополнить</w:t>
        </w:r>
      </w:hyperlink>
      <w:r>
        <w:t xml:space="preserve"> частями 2.1 - 2.3 следующего содержания:</w:t>
      </w:r>
    </w:p>
    <w:p w:rsidR="00FA3482" w:rsidRDefault="00FA3482">
      <w:pPr>
        <w:pStyle w:val="ConsPlusNormal"/>
        <w:spacing w:before="220"/>
        <w:ind w:firstLine="540"/>
        <w:jc w:val="both"/>
      </w:pPr>
      <w:r>
        <w:t xml:space="preserve">"2.1. В случае, если денежные средства компенсационных фондов саморегулируемых организаций были размещены в российских кредитных организациях в соответствии с </w:t>
      </w:r>
      <w:r>
        <w:lastRenderedPageBreak/>
        <w:t xml:space="preserve">Градостроительным </w:t>
      </w:r>
      <w:hyperlink r:id="rId45" w:history="1">
        <w:r>
          <w:rPr>
            <w:color w:val="0000FF"/>
          </w:rPr>
          <w:t>кодексом</w:t>
        </w:r>
      </w:hyperlink>
      <w:r>
        <w:t xml:space="preserve"> Российской Федерации (в редакции, действовавшей до 4 июля 2016 года), у которых до 1 сентября 2017 года была отозвана лицензия на осуществление банковских операций, такие средства учитываются в размере соответствующих компенсационных фондов саморегулируемых организаций, сформированных с учетом требований к размещению средств таких компенсационных фондов, предусмотренных </w:t>
      </w:r>
      <w:hyperlink r:id="rId46" w:history="1">
        <w:r>
          <w:rPr>
            <w:color w:val="0000FF"/>
          </w:rPr>
          <w:t>статьей 55.16-1</w:t>
        </w:r>
      </w:hyperlink>
      <w:r>
        <w:t xml:space="preserve"> Градостроительного кодекса Российской Федерации, на основании документа (выписки по банковскому счету), выданного такой кредитной организацией, с приложением уведомления временной администрации по управлению такой кредитной организацией или конкурсного управляющего о включении требований саморегулируемой организации в реестр требований кредиторов в размере остатка таких средств на банковском счете саморегулируемой организации.</w:t>
      </w:r>
    </w:p>
    <w:p w:rsidR="00FA3482" w:rsidRDefault="00FA3482">
      <w:pPr>
        <w:pStyle w:val="ConsPlusNormal"/>
        <w:spacing w:before="220"/>
        <w:ind w:firstLine="540"/>
        <w:jc w:val="both"/>
      </w:pPr>
      <w:r>
        <w:t xml:space="preserve">2.2. В случае, предусмотренном частью 2.1 настоящей статьи, после удовлетворения требований саморегулируемой организации к указанной в части 2.1 настоящей статьи кредитной организации денежные средства компенсационных фондов такой саморегулируемой организации, размещенные в указанной кредитной организации, подлежат размещению на специальных банковских счетах, открытых в российских кредитных организациях, соответствующих требованиям, установленным в соответствии со </w:t>
      </w:r>
      <w:hyperlink r:id="rId47" w:history="1">
        <w:r>
          <w:rPr>
            <w:color w:val="0000FF"/>
          </w:rPr>
          <w:t>статьей 55.16-1</w:t>
        </w:r>
      </w:hyperlink>
      <w:r>
        <w:t xml:space="preserve"> Градостроительного кодекса Российской Федерации.</w:t>
      </w:r>
    </w:p>
    <w:p w:rsidR="00FA3482" w:rsidRDefault="00FA3482">
      <w:pPr>
        <w:pStyle w:val="ConsPlusNormal"/>
        <w:spacing w:before="220"/>
        <w:ind w:firstLine="540"/>
        <w:jc w:val="both"/>
      </w:pPr>
      <w:r>
        <w:t xml:space="preserve">2.3. В случаях, предусмотренных частями 2.1 и 2.2 настоящей статьи, члены такой саморегулируемой организации должны внести взносы в компенсационные фонды такой саморегулируемой организации в соответствии с </w:t>
      </w:r>
      <w:hyperlink r:id="rId48" w:history="1">
        <w:r>
          <w:rPr>
            <w:color w:val="0000FF"/>
          </w:rPr>
          <w:t>частью 6 статьи 55.16</w:t>
        </w:r>
      </w:hyperlink>
      <w:r>
        <w:t xml:space="preserve"> Градостроительного кодекса Российской Федерации.";</w:t>
      </w:r>
    </w:p>
    <w:p w:rsidR="00FA3482" w:rsidRDefault="00FA3482">
      <w:pPr>
        <w:pStyle w:val="ConsPlusNormal"/>
        <w:spacing w:before="220"/>
        <w:ind w:firstLine="540"/>
        <w:jc w:val="both"/>
      </w:pPr>
      <w:r>
        <w:t xml:space="preserve">б) </w:t>
      </w:r>
      <w:hyperlink r:id="rId49" w:history="1">
        <w:r>
          <w:rPr>
            <w:color w:val="0000FF"/>
          </w:rPr>
          <w:t>часть 4</w:t>
        </w:r>
      </w:hyperlink>
      <w:r>
        <w:t xml:space="preserve"> после слов "средства компенсационного фонда саморегулируемой организации," дополнить словами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w:t>
      </w:r>
    </w:p>
    <w:p w:rsidR="00FA3482" w:rsidRDefault="00FA3482">
      <w:pPr>
        <w:pStyle w:val="ConsPlusNormal"/>
        <w:spacing w:before="220"/>
        <w:ind w:firstLine="540"/>
        <w:jc w:val="both"/>
      </w:pPr>
      <w:r>
        <w:t xml:space="preserve">2) в </w:t>
      </w:r>
      <w:hyperlink r:id="rId50" w:history="1">
        <w:r>
          <w:rPr>
            <w:color w:val="0000FF"/>
          </w:rPr>
          <w:t>абзаце первом части 10 статьи 4</w:t>
        </w:r>
      </w:hyperlink>
      <w:r>
        <w:t xml:space="preserve"> слова "2024 года" заменить словами "2025 года", слова "2020 года" заменить словами "2022 года".</w:t>
      </w:r>
    </w:p>
    <w:p w:rsidR="00FA3482" w:rsidRDefault="00FA3482">
      <w:pPr>
        <w:pStyle w:val="ConsPlusNormal"/>
        <w:jc w:val="both"/>
      </w:pPr>
    </w:p>
    <w:p w:rsidR="00FA3482" w:rsidRDefault="00FA3482">
      <w:pPr>
        <w:pStyle w:val="ConsPlusTitle"/>
        <w:ind w:firstLine="540"/>
        <w:jc w:val="both"/>
        <w:outlineLvl w:val="0"/>
      </w:pPr>
      <w:r>
        <w:t>Статья 5</w:t>
      </w:r>
    </w:p>
    <w:p w:rsidR="00FA3482" w:rsidRDefault="00FA3482">
      <w:pPr>
        <w:pStyle w:val="ConsPlusNormal"/>
        <w:jc w:val="both"/>
      </w:pPr>
    </w:p>
    <w:p w:rsidR="00FA3482" w:rsidRDefault="00FA3482">
      <w:pPr>
        <w:pStyle w:val="ConsPlusNormal"/>
        <w:ind w:firstLine="540"/>
        <w:jc w:val="both"/>
      </w:pPr>
      <w:r>
        <w:t xml:space="preserve">В </w:t>
      </w:r>
      <w:hyperlink r:id="rId51" w:history="1">
        <w:r>
          <w:rPr>
            <w:color w:val="0000FF"/>
          </w:rPr>
          <w:t>части 1 статьи 71.1</w:t>
        </w:r>
      </w:hyperlink>
      <w:r>
        <w:t xml:space="preserve"> Федерального закона от 13 июля 2015 года N 218-ФЗ "О государственной регистрации недвижимости" (Собрание законодательства Российской Федерации, 2015, N 29, ст. 4344; 2018, N 32, ст. 5135) слова "До 1 сентября 2019 года" заменить словами "До 1 января 2025 года".</w:t>
      </w:r>
    </w:p>
    <w:p w:rsidR="00FA3482" w:rsidRDefault="00FA3482">
      <w:pPr>
        <w:pStyle w:val="ConsPlusNormal"/>
        <w:jc w:val="both"/>
      </w:pPr>
    </w:p>
    <w:p w:rsidR="00FA3482" w:rsidRDefault="00FA3482">
      <w:pPr>
        <w:pStyle w:val="ConsPlusTitle"/>
        <w:ind w:firstLine="540"/>
        <w:jc w:val="both"/>
        <w:outlineLvl w:val="0"/>
      </w:pPr>
      <w:r>
        <w:t>Статья 6</w:t>
      </w:r>
    </w:p>
    <w:p w:rsidR="00FA3482" w:rsidRDefault="00FA3482">
      <w:pPr>
        <w:pStyle w:val="ConsPlusNormal"/>
        <w:jc w:val="both"/>
      </w:pPr>
    </w:p>
    <w:p w:rsidR="00FA3482" w:rsidRDefault="00FA3482">
      <w:pPr>
        <w:pStyle w:val="ConsPlusNormal"/>
        <w:ind w:firstLine="540"/>
        <w:jc w:val="both"/>
      </w:pPr>
      <w:r>
        <w:t xml:space="preserve">В </w:t>
      </w:r>
      <w:hyperlink r:id="rId52" w:history="1">
        <w:r>
          <w:rPr>
            <w:color w:val="0000FF"/>
          </w:rPr>
          <w:t>части 13 статьи 4</w:t>
        </w:r>
      </w:hyperlink>
      <w:r>
        <w:t xml:space="preserve"> Федерального закона от 1 июля 2017 года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(Собрание законодательства Российской Федерации, 2017, N 27, ст. 3932; 2021, N 24, ст. 4209) слова "В случае, предусмотренном частью 8 настоящей статьи, ограничения использования" заменить словами "Ограничения использования".</w:t>
      </w:r>
    </w:p>
    <w:p w:rsidR="00FA3482" w:rsidRDefault="00FA3482">
      <w:pPr>
        <w:pStyle w:val="ConsPlusNormal"/>
        <w:jc w:val="both"/>
      </w:pPr>
    </w:p>
    <w:p w:rsidR="00FA3482" w:rsidRDefault="00FA3482">
      <w:pPr>
        <w:pStyle w:val="ConsPlusTitle"/>
        <w:ind w:firstLine="540"/>
        <w:jc w:val="both"/>
        <w:outlineLvl w:val="0"/>
      </w:pPr>
      <w:r>
        <w:t>Статья 7</w:t>
      </w:r>
    </w:p>
    <w:p w:rsidR="00FA3482" w:rsidRDefault="00FA3482">
      <w:pPr>
        <w:pStyle w:val="ConsPlusNormal"/>
        <w:jc w:val="both"/>
      </w:pPr>
    </w:p>
    <w:p w:rsidR="00FA3482" w:rsidRDefault="00FA3482">
      <w:pPr>
        <w:pStyle w:val="ConsPlusNormal"/>
        <w:ind w:firstLine="540"/>
        <w:jc w:val="both"/>
      </w:pPr>
      <w:r>
        <w:t xml:space="preserve">Внести в </w:t>
      </w:r>
      <w:hyperlink r:id="rId53" w:history="1">
        <w:r>
          <w:rPr>
            <w:color w:val="0000FF"/>
          </w:rPr>
          <w:t>статью 26</w:t>
        </w:r>
      </w:hyperlink>
      <w:r>
        <w:t xml:space="preserve"> Федерального закона от 3 августа 2018 года N 342-ФЗ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32, ст. </w:t>
      </w:r>
      <w:r>
        <w:lastRenderedPageBreak/>
        <w:t>5135; 2019, N 52, ст. 7773; 2021, N 24, ст. 4209) следующие изменения:</w:t>
      </w:r>
    </w:p>
    <w:p w:rsidR="00FA3482" w:rsidRDefault="00FA3482">
      <w:pPr>
        <w:pStyle w:val="ConsPlusNormal"/>
        <w:spacing w:before="220"/>
        <w:ind w:firstLine="540"/>
        <w:jc w:val="both"/>
      </w:pPr>
      <w:r>
        <w:t xml:space="preserve">1) в </w:t>
      </w:r>
      <w:hyperlink r:id="rId54" w:history="1">
        <w:r>
          <w:rPr>
            <w:color w:val="0000FF"/>
          </w:rPr>
          <w:t>абзаце первом части 8</w:t>
        </w:r>
      </w:hyperlink>
      <w:r>
        <w:t xml:space="preserve"> слова "2025 года" заменить словами "2028 года", слова "2022 года" заменить словами "2025 года";</w:t>
      </w:r>
    </w:p>
    <w:p w:rsidR="00FA3482" w:rsidRDefault="00FA3482">
      <w:pPr>
        <w:pStyle w:val="ConsPlusNormal"/>
        <w:spacing w:before="220"/>
        <w:ind w:firstLine="540"/>
        <w:jc w:val="both"/>
      </w:pPr>
      <w:r>
        <w:t xml:space="preserve">2) в </w:t>
      </w:r>
      <w:hyperlink r:id="rId55" w:history="1">
        <w:r>
          <w:rPr>
            <w:color w:val="0000FF"/>
          </w:rPr>
          <w:t>части 10</w:t>
        </w:r>
      </w:hyperlink>
      <w:r>
        <w:t xml:space="preserve"> слова "2022 года" заменить словами "2025 года";</w:t>
      </w:r>
    </w:p>
    <w:p w:rsidR="00FA3482" w:rsidRDefault="00FA3482">
      <w:pPr>
        <w:pStyle w:val="ConsPlusNormal"/>
        <w:spacing w:before="220"/>
        <w:ind w:firstLine="540"/>
        <w:jc w:val="both"/>
      </w:pPr>
      <w:r>
        <w:t xml:space="preserve">3) в </w:t>
      </w:r>
      <w:hyperlink r:id="rId56" w:history="1">
        <w:r>
          <w:rPr>
            <w:color w:val="0000FF"/>
          </w:rPr>
          <w:t>части 11</w:t>
        </w:r>
      </w:hyperlink>
      <w:r>
        <w:t xml:space="preserve"> слова "2024 года" заменить словами "2027 года", слова "2025 года" заменить словами "2028 года";</w:t>
      </w:r>
    </w:p>
    <w:p w:rsidR="00FA3482" w:rsidRDefault="00FA3482">
      <w:pPr>
        <w:pStyle w:val="ConsPlusNormal"/>
        <w:spacing w:before="220"/>
        <w:ind w:firstLine="540"/>
        <w:jc w:val="both"/>
      </w:pPr>
      <w:r>
        <w:t xml:space="preserve">4) в </w:t>
      </w:r>
      <w:hyperlink r:id="rId57" w:history="1">
        <w:r>
          <w:rPr>
            <w:color w:val="0000FF"/>
          </w:rPr>
          <w:t>части 12</w:t>
        </w:r>
      </w:hyperlink>
      <w:r>
        <w:t xml:space="preserve"> слова "2022 года" заменить словами "2025 года", слова "в случае отсутствия сведений о таких зонах в Едином государственном реестре недвижимости" исключить, после слов "для внесения сведений о зоне с особыми условиями использования территории" дополнить словами "либо внесения изменений в сведения о такой зоне", слова "2025 года" заменить словами "2028 года";</w:t>
      </w:r>
    </w:p>
    <w:p w:rsidR="00FA3482" w:rsidRDefault="00FA3482">
      <w:pPr>
        <w:pStyle w:val="ConsPlusNormal"/>
        <w:spacing w:before="220"/>
        <w:ind w:firstLine="540"/>
        <w:jc w:val="both"/>
      </w:pPr>
      <w:r>
        <w:t xml:space="preserve">5) в </w:t>
      </w:r>
      <w:hyperlink r:id="rId58" w:history="1">
        <w:r>
          <w:rPr>
            <w:color w:val="0000FF"/>
          </w:rPr>
          <w:t>части 13</w:t>
        </w:r>
      </w:hyperlink>
      <w:r>
        <w:t xml:space="preserve"> слова "2022 года" заменить словами "2025 года", слова "2021 года" заменить словами "2024 года";</w:t>
      </w:r>
    </w:p>
    <w:p w:rsidR="00FA3482" w:rsidRDefault="00FA3482">
      <w:pPr>
        <w:pStyle w:val="ConsPlusNormal"/>
        <w:spacing w:before="220"/>
        <w:ind w:firstLine="540"/>
        <w:jc w:val="both"/>
      </w:pPr>
      <w:r>
        <w:t xml:space="preserve">6) в </w:t>
      </w:r>
      <w:hyperlink r:id="rId59" w:history="1">
        <w:r>
          <w:rPr>
            <w:color w:val="0000FF"/>
          </w:rPr>
          <w:t>части 14</w:t>
        </w:r>
      </w:hyperlink>
      <w:r>
        <w:t xml:space="preserve"> слова "2022 года" заменить словами "2025 года", слова "2025 года" заменить словами "2028 года";</w:t>
      </w:r>
    </w:p>
    <w:p w:rsidR="00FA3482" w:rsidRDefault="00FA3482">
      <w:pPr>
        <w:pStyle w:val="ConsPlusNormal"/>
        <w:spacing w:before="220"/>
        <w:ind w:firstLine="540"/>
        <w:jc w:val="both"/>
      </w:pPr>
      <w:r>
        <w:t xml:space="preserve">7) в </w:t>
      </w:r>
      <w:hyperlink r:id="rId60" w:history="1">
        <w:r>
          <w:rPr>
            <w:color w:val="0000FF"/>
          </w:rPr>
          <w:t>части 15</w:t>
        </w:r>
      </w:hyperlink>
      <w:r>
        <w:t xml:space="preserve"> слова "2022 года" заменить словами "2025 года";</w:t>
      </w:r>
    </w:p>
    <w:p w:rsidR="00FA3482" w:rsidRDefault="00FA3482">
      <w:pPr>
        <w:pStyle w:val="ConsPlusNormal"/>
        <w:spacing w:before="220"/>
        <w:ind w:firstLine="540"/>
        <w:jc w:val="both"/>
      </w:pPr>
      <w:r>
        <w:t xml:space="preserve">8) в </w:t>
      </w:r>
      <w:hyperlink r:id="rId61" w:history="1">
        <w:r>
          <w:rPr>
            <w:color w:val="0000FF"/>
          </w:rPr>
          <w:t>части 16</w:t>
        </w:r>
      </w:hyperlink>
      <w:r>
        <w:t xml:space="preserve"> слова "2022 года" заменить словами "2025 года";</w:t>
      </w:r>
    </w:p>
    <w:p w:rsidR="00FA3482" w:rsidRDefault="00FA3482">
      <w:pPr>
        <w:pStyle w:val="ConsPlusNormal"/>
        <w:spacing w:before="220"/>
        <w:ind w:firstLine="540"/>
        <w:jc w:val="both"/>
      </w:pPr>
      <w:r>
        <w:t xml:space="preserve">9) в </w:t>
      </w:r>
      <w:hyperlink r:id="rId62" w:history="1">
        <w:r>
          <w:rPr>
            <w:color w:val="0000FF"/>
          </w:rPr>
          <w:t>абзаце первом части 16.1</w:t>
        </w:r>
      </w:hyperlink>
      <w:r>
        <w:t xml:space="preserve"> слова "2022 года" заменить словами "2025 года";</w:t>
      </w:r>
    </w:p>
    <w:p w:rsidR="00FA3482" w:rsidRDefault="00FA3482">
      <w:pPr>
        <w:pStyle w:val="ConsPlusNormal"/>
        <w:spacing w:before="220"/>
        <w:ind w:firstLine="540"/>
        <w:jc w:val="both"/>
      </w:pPr>
      <w:r>
        <w:t xml:space="preserve">10) в </w:t>
      </w:r>
      <w:hyperlink r:id="rId63" w:history="1">
        <w:r>
          <w:rPr>
            <w:color w:val="0000FF"/>
          </w:rPr>
          <w:t>части 16.2</w:t>
        </w:r>
      </w:hyperlink>
      <w:r>
        <w:t xml:space="preserve"> слова "2022 года" заменить словами "2025 года", после слов "настоящей статьи," дополнить словами "либо об установлении такой зоны";</w:t>
      </w:r>
    </w:p>
    <w:p w:rsidR="00FA3482" w:rsidRDefault="00FA3482">
      <w:pPr>
        <w:pStyle w:val="ConsPlusNormal"/>
        <w:spacing w:before="220"/>
        <w:ind w:firstLine="540"/>
        <w:jc w:val="both"/>
      </w:pPr>
      <w:r>
        <w:t xml:space="preserve">11) в </w:t>
      </w:r>
      <w:hyperlink r:id="rId64" w:history="1">
        <w:r>
          <w:rPr>
            <w:color w:val="0000FF"/>
          </w:rPr>
          <w:t>части 16.3</w:t>
        </w:r>
      </w:hyperlink>
      <w:r>
        <w:t xml:space="preserve"> слова "пунктом 5.1 статьи 47" заменить словами </w:t>
      </w:r>
      <w:hyperlink r:id="rId65" w:history="1">
        <w:r>
          <w:rPr>
            <w:color w:val="0000FF"/>
          </w:rPr>
          <w:t>"статьей 47"</w:t>
        </w:r>
      </w:hyperlink>
      <w:r>
        <w:t>;</w:t>
      </w:r>
    </w:p>
    <w:p w:rsidR="00FA3482" w:rsidRDefault="00FA3482">
      <w:pPr>
        <w:pStyle w:val="ConsPlusNormal"/>
        <w:spacing w:before="220"/>
        <w:ind w:firstLine="540"/>
        <w:jc w:val="both"/>
      </w:pPr>
      <w:r>
        <w:t xml:space="preserve">12) в </w:t>
      </w:r>
      <w:hyperlink r:id="rId66" w:history="1">
        <w:r>
          <w:rPr>
            <w:color w:val="0000FF"/>
          </w:rPr>
          <w:t>части 17</w:t>
        </w:r>
      </w:hyperlink>
      <w:r>
        <w:t xml:space="preserve"> слова "2025 года" заменить словами "2028 года";</w:t>
      </w:r>
    </w:p>
    <w:p w:rsidR="00FA3482" w:rsidRDefault="00FA3482">
      <w:pPr>
        <w:pStyle w:val="ConsPlusNormal"/>
        <w:spacing w:before="220"/>
        <w:ind w:firstLine="540"/>
        <w:jc w:val="both"/>
      </w:pPr>
      <w:r>
        <w:t xml:space="preserve">13) в </w:t>
      </w:r>
      <w:hyperlink r:id="rId67" w:history="1">
        <w:r>
          <w:rPr>
            <w:color w:val="0000FF"/>
          </w:rPr>
          <w:t>части 18</w:t>
        </w:r>
      </w:hyperlink>
      <w:r>
        <w:t xml:space="preserve"> слова "2022 года" заменить словами "2025 года";</w:t>
      </w:r>
    </w:p>
    <w:p w:rsidR="00FA3482" w:rsidRDefault="00FA3482">
      <w:pPr>
        <w:pStyle w:val="ConsPlusNormal"/>
        <w:spacing w:before="220"/>
        <w:ind w:firstLine="540"/>
        <w:jc w:val="both"/>
      </w:pPr>
      <w:r>
        <w:t xml:space="preserve">14) в </w:t>
      </w:r>
      <w:hyperlink r:id="rId68" w:history="1">
        <w:r>
          <w:rPr>
            <w:color w:val="0000FF"/>
          </w:rPr>
          <w:t>части 19</w:t>
        </w:r>
      </w:hyperlink>
      <w:r>
        <w:t xml:space="preserve"> слова "До 1 июня 2019 года" заменить словами "До 1 января 2024 года", слова "1 сентября 2019 года" заменить словами "1 января 2025 года";</w:t>
      </w:r>
    </w:p>
    <w:p w:rsidR="00FA3482" w:rsidRDefault="00FA3482">
      <w:pPr>
        <w:pStyle w:val="ConsPlusNormal"/>
        <w:spacing w:before="220"/>
        <w:ind w:firstLine="540"/>
        <w:jc w:val="both"/>
      </w:pPr>
      <w:r>
        <w:t xml:space="preserve">15) в </w:t>
      </w:r>
      <w:hyperlink r:id="rId69" w:history="1">
        <w:r>
          <w:rPr>
            <w:color w:val="0000FF"/>
          </w:rPr>
          <w:t>части 20</w:t>
        </w:r>
      </w:hyperlink>
      <w:r>
        <w:t xml:space="preserve"> слова "2022 года" заменить словами "2026 года";</w:t>
      </w:r>
    </w:p>
    <w:p w:rsidR="00FA3482" w:rsidRDefault="00FA3482">
      <w:pPr>
        <w:pStyle w:val="ConsPlusNormal"/>
        <w:spacing w:before="220"/>
        <w:ind w:firstLine="540"/>
        <w:jc w:val="both"/>
      </w:pPr>
      <w:r>
        <w:t xml:space="preserve">16) в </w:t>
      </w:r>
      <w:hyperlink r:id="rId70" w:history="1">
        <w:r>
          <w:rPr>
            <w:color w:val="0000FF"/>
          </w:rPr>
          <w:t>части 22</w:t>
        </w:r>
      </w:hyperlink>
      <w:r>
        <w:t xml:space="preserve"> слова "в связи с установлением до 1 января 2022 года" заменить словами "в связи с установлением указанных в частях 8 и 16 настоящей статьи", слова "возмещены до 1 января 2022 года" заменить словами "возмещены до 1 января 2025 года", слова "установленных частями 22.1, 23, 29 - 33, 35, 36, 41 - 43" заменить словами "установленных частями 29 - 33, 35, 36, 41 - 43";</w:t>
      </w:r>
    </w:p>
    <w:p w:rsidR="00FA3482" w:rsidRDefault="00FA3482">
      <w:pPr>
        <w:pStyle w:val="ConsPlusNormal"/>
        <w:spacing w:before="220"/>
        <w:ind w:firstLine="540"/>
        <w:jc w:val="both"/>
      </w:pPr>
      <w:r>
        <w:t xml:space="preserve">17) в </w:t>
      </w:r>
      <w:hyperlink r:id="rId71" w:history="1">
        <w:r>
          <w:rPr>
            <w:color w:val="0000FF"/>
          </w:rPr>
          <w:t>части 22.1</w:t>
        </w:r>
      </w:hyperlink>
      <w:r>
        <w:t xml:space="preserve"> второе предложение исключить;</w:t>
      </w:r>
    </w:p>
    <w:p w:rsidR="00FA3482" w:rsidRDefault="00FA3482">
      <w:pPr>
        <w:pStyle w:val="ConsPlusNormal"/>
        <w:spacing w:before="220"/>
        <w:ind w:firstLine="540"/>
        <w:jc w:val="both"/>
      </w:pPr>
      <w:r>
        <w:t xml:space="preserve">18) в </w:t>
      </w:r>
      <w:hyperlink r:id="rId72" w:history="1">
        <w:r>
          <w:rPr>
            <w:color w:val="0000FF"/>
          </w:rPr>
          <w:t>части 27</w:t>
        </w:r>
      </w:hyperlink>
      <w:r>
        <w:t xml:space="preserve"> слова "2022 года" заменить словами "2025 года";</w:t>
      </w:r>
    </w:p>
    <w:p w:rsidR="00FA3482" w:rsidRDefault="00FA3482">
      <w:pPr>
        <w:pStyle w:val="ConsPlusNormal"/>
        <w:spacing w:before="220"/>
        <w:ind w:firstLine="540"/>
        <w:jc w:val="both"/>
      </w:pPr>
      <w:r>
        <w:t xml:space="preserve">19) в </w:t>
      </w:r>
      <w:hyperlink r:id="rId73" w:history="1">
        <w:r>
          <w:rPr>
            <w:color w:val="0000FF"/>
          </w:rPr>
          <w:t>части 33</w:t>
        </w:r>
      </w:hyperlink>
      <w:r>
        <w:t>:</w:t>
      </w:r>
    </w:p>
    <w:p w:rsidR="00FA3482" w:rsidRDefault="00FA3482">
      <w:pPr>
        <w:pStyle w:val="ConsPlusNormal"/>
        <w:spacing w:before="220"/>
        <w:ind w:firstLine="540"/>
        <w:jc w:val="both"/>
      </w:pPr>
      <w:r>
        <w:t xml:space="preserve">а) в </w:t>
      </w:r>
      <w:hyperlink r:id="rId74" w:history="1">
        <w:r>
          <w:rPr>
            <w:color w:val="0000FF"/>
          </w:rPr>
          <w:t>абзаце первом</w:t>
        </w:r>
      </w:hyperlink>
      <w:r>
        <w:t xml:space="preserve"> слова "2022 года" заменить словами "2025 года";</w:t>
      </w:r>
    </w:p>
    <w:p w:rsidR="00FA3482" w:rsidRDefault="00FA3482">
      <w:pPr>
        <w:pStyle w:val="ConsPlusNormal"/>
        <w:spacing w:before="220"/>
        <w:ind w:firstLine="540"/>
        <w:jc w:val="both"/>
      </w:pPr>
      <w:r>
        <w:t xml:space="preserve">б) в </w:t>
      </w:r>
      <w:hyperlink r:id="rId75" w:history="1">
        <w:r>
          <w:rPr>
            <w:color w:val="0000FF"/>
          </w:rPr>
          <w:t>пункте 2</w:t>
        </w:r>
      </w:hyperlink>
      <w:r>
        <w:t xml:space="preserve"> слова "2022 года" заменить словами "2025 года";</w:t>
      </w:r>
    </w:p>
    <w:p w:rsidR="00FA3482" w:rsidRDefault="00FA3482">
      <w:pPr>
        <w:pStyle w:val="ConsPlusNormal"/>
        <w:spacing w:before="220"/>
        <w:ind w:firstLine="540"/>
        <w:jc w:val="both"/>
      </w:pPr>
      <w:r>
        <w:lastRenderedPageBreak/>
        <w:t xml:space="preserve">в) в </w:t>
      </w:r>
      <w:hyperlink r:id="rId76" w:history="1">
        <w:r>
          <w:rPr>
            <w:color w:val="0000FF"/>
          </w:rPr>
          <w:t>пункте 3</w:t>
        </w:r>
      </w:hyperlink>
      <w:r>
        <w:t xml:space="preserve"> слова "2022 года" заменить словами "2025 года";</w:t>
      </w:r>
    </w:p>
    <w:p w:rsidR="00FA3482" w:rsidRDefault="00FA3482">
      <w:pPr>
        <w:pStyle w:val="ConsPlusNormal"/>
        <w:spacing w:before="220"/>
        <w:ind w:firstLine="540"/>
        <w:jc w:val="both"/>
      </w:pPr>
      <w:r>
        <w:t xml:space="preserve">20) в </w:t>
      </w:r>
      <w:hyperlink r:id="rId77" w:history="1">
        <w:r>
          <w:rPr>
            <w:color w:val="0000FF"/>
          </w:rPr>
          <w:t>части 58</w:t>
        </w:r>
      </w:hyperlink>
      <w:r>
        <w:t xml:space="preserve"> слова "2022 года" заменить словами "2025 года";</w:t>
      </w:r>
    </w:p>
    <w:p w:rsidR="00FA3482" w:rsidRDefault="00FA3482">
      <w:pPr>
        <w:pStyle w:val="ConsPlusNormal"/>
        <w:spacing w:before="220"/>
        <w:ind w:firstLine="540"/>
        <w:jc w:val="both"/>
      </w:pPr>
      <w:r>
        <w:t xml:space="preserve">21) в </w:t>
      </w:r>
      <w:hyperlink r:id="rId78" w:history="1">
        <w:r>
          <w:rPr>
            <w:color w:val="0000FF"/>
          </w:rPr>
          <w:t>части 59</w:t>
        </w:r>
      </w:hyperlink>
      <w:r>
        <w:t xml:space="preserve"> слова "2022 года" заменить словами "2025 года".</w:t>
      </w:r>
    </w:p>
    <w:p w:rsidR="00FA3482" w:rsidRDefault="00FA3482">
      <w:pPr>
        <w:pStyle w:val="ConsPlusNormal"/>
        <w:jc w:val="both"/>
      </w:pPr>
    </w:p>
    <w:p w:rsidR="00FA3482" w:rsidRDefault="00FA3482">
      <w:pPr>
        <w:pStyle w:val="ConsPlusTitle"/>
        <w:ind w:firstLine="540"/>
        <w:jc w:val="both"/>
        <w:outlineLvl w:val="0"/>
      </w:pPr>
      <w:r>
        <w:t>Статья 8</w:t>
      </w:r>
    </w:p>
    <w:p w:rsidR="00FA3482" w:rsidRDefault="00FA3482">
      <w:pPr>
        <w:pStyle w:val="ConsPlusNormal"/>
        <w:jc w:val="both"/>
      </w:pPr>
    </w:p>
    <w:p w:rsidR="00FA3482" w:rsidRDefault="00FA3482">
      <w:pPr>
        <w:pStyle w:val="ConsPlusNormal"/>
        <w:ind w:firstLine="540"/>
        <w:jc w:val="both"/>
      </w:pPr>
      <w:r>
        <w:t xml:space="preserve">Внести в </w:t>
      </w:r>
      <w:hyperlink r:id="rId79" w:history="1">
        <w:r>
          <w:rPr>
            <w:color w:val="0000FF"/>
          </w:rPr>
          <w:t>статью 4</w:t>
        </w:r>
      </w:hyperlink>
      <w:r>
        <w:t xml:space="preserve"> Федерального закона от 31 июля 2020 года N 254-ФЗ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(Собрание законодательства Российской Федерации, 2020, N 31, ст. 5013) следующие изменения:</w:t>
      </w:r>
    </w:p>
    <w:p w:rsidR="00FA3482" w:rsidRDefault="00FA3482">
      <w:pPr>
        <w:pStyle w:val="ConsPlusNormal"/>
        <w:spacing w:before="220"/>
        <w:ind w:firstLine="540"/>
        <w:jc w:val="both"/>
      </w:pPr>
      <w:r>
        <w:t xml:space="preserve">1) в </w:t>
      </w:r>
      <w:hyperlink r:id="rId80" w:history="1">
        <w:r>
          <w:rPr>
            <w:color w:val="0000FF"/>
          </w:rPr>
          <w:t>пункте 1 части 5</w:t>
        </w:r>
      </w:hyperlink>
      <w:r>
        <w:t xml:space="preserve"> слова "и реконструкции" исключить, дополнить словами ", реконструкции объектов инфраструктуры";</w:t>
      </w:r>
    </w:p>
    <w:p w:rsidR="00FA3482" w:rsidRDefault="00FA3482">
      <w:pPr>
        <w:pStyle w:val="ConsPlusNormal"/>
        <w:spacing w:before="220"/>
        <w:ind w:firstLine="540"/>
        <w:jc w:val="both"/>
      </w:pPr>
      <w:r>
        <w:t xml:space="preserve">2) </w:t>
      </w:r>
      <w:hyperlink r:id="rId81" w:history="1">
        <w:r>
          <w:rPr>
            <w:color w:val="0000FF"/>
          </w:rPr>
          <w:t>дополнить</w:t>
        </w:r>
      </w:hyperlink>
      <w:r>
        <w:t xml:space="preserve"> частью 8.1 следующего содержания:</w:t>
      </w:r>
    </w:p>
    <w:p w:rsidR="00FA3482" w:rsidRDefault="00FA3482">
      <w:pPr>
        <w:pStyle w:val="ConsPlusNormal"/>
        <w:spacing w:before="220"/>
        <w:ind w:firstLine="540"/>
        <w:jc w:val="both"/>
      </w:pPr>
      <w:r>
        <w:t>"8.1. В случае необходимости установления в соответствии с настоящей статьей публичного сервитута для строительства, реконструкции объектов инфраструктуры соглашение об осуществлении публичного сервитута в отношении земельного участка, находящегося в государственной или муниципальной собственности, заключается с застройщиком такого объекта инфраструктуры в соответствии с земельным законодательством.".</w:t>
      </w:r>
    </w:p>
    <w:p w:rsidR="00FA3482" w:rsidRDefault="00FA3482">
      <w:pPr>
        <w:pStyle w:val="ConsPlusNormal"/>
        <w:jc w:val="both"/>
      </w:pPr>
    </w:p>
    <w:p w:rsidR="00FA3482" w:rsidRDefault="00FA3482">
      <w:pPr>
        <w:pStyle w:val="ConsPlusTitle"/>
        <w:ind w:firstLine="540"/>
        <w:jc w:val="both"/>
        <w:outlineLvl w:val="0"/>
      </w:pPr>
      <w:r>
        <w:t>Статья 9</w:t>
      </w:r>
    </w:p>
    <w:p w:rsidR="00FA3482" w:rsidRDefault="00FA3482">
      <w:pPr>
        <w:pStyle w:val="ConsPlusNormal"/>
        <w:jc w:val="both"/>
      </w:pPr>
    </w:p>
    <w:p w:rsidR="00FA3482" w:rsidRDefault="00FA3482">
      <w:pPr>
        <w:pStyle w:val="ConsPlusNormal"/>
        <w:ind w:firstLine="540"/>
        <w:jc w:val="both"/>
      </w:pPr>
      <w:bookmarkStart w:id="5" w:name="P236"/>
      <w:bookmarkEnd w:id="5"/>
      <w:r>
        <w:t xml:space="preserve">1. Юридическое лицо, индивидуальный предприниматель, указанные в </w:t>
      </w:r>
      <w:hyperlink r:id="rId82" w:history="1">
        <w:r>
          <w:rPr>
            <w:color w:val="0000FF"/>
          </w:rPr>
          <w:t>части 14 статьи 3.3</w:t>
        </w:r>
      </w:hyperlink>
      <w:r>
        <w:t xml:space="preserve"> Федерального закона от 29 декабря 2004 года N 191-ФЗ "О введении в действие Градостроительного кодекса Российской Федерации", в случае исключения сведений о саморегулируемой организации из государственного реестра саморегулируемых организаций, членами которой они являлись, вправе в течение одного года со дня вступления в силу настоящего Федерального закона подать заявление в Национальное объединение саморегулируемых организаций, членом которого являлась такая саморегулируемая организация, о возврате внесенных ими взносов в компенсационный фонд саморегулируемой организации. В этом случае Национальное объединение саморегулируемых организаций обязано в течение десяти дней со дня поступления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установленных </w:t>
      </w:r>
      <w:hyperlink r:id="rId83" w:history="1">
        <w:r>
          <w:rPr>
            <w:color w:val="0000FF"/>
          </w:rPr>
          <w:t>частью 14 статьи 3.3</w:t>
        </w:r>
      </w:hyperlink>
      <w:r>
        <w:t xml:space="preserve"> Федерального закона от 29 декабря 2004 года N 191-ФЗ "О введении в действие Градостроительного кодекса Российской Федерации", а также случаев, установленных в соответствии с </w:t>
      </w:r>
      <w:hyperlink r:id="rId84" w:history="1">
        <w:r>
          <w:rPr>
            <w:color w:val="0000FF"/>
          </w:rPr>
          <w:t>частью 17 статьи 55.16</w:t>
        </w:r>
      </w:hyperlink>
      <w:r>
        <w:t xml:space="preserve"> Градостроительного кодекса Российской Федерации (в редакции настоящего Федерального закона).</w:t>
      </w:r>
    </w:p>
    <w:p w:rsidR="00FA3482" w:rsidRDefault="00FA3482">
      <w:pPr>
        <w:pStyle w:val="ConsPlusNormal"/>
        <w:spacing w:before="220"/>
        <w:ind w:firstLine="540"/>
        <w:jc w:val="both"/>
      </w:pPr>
      <w:r>
        <w:t xml:space="preserve">2. Со дня возврата взносов, указанных в </w:t>
      </w:r>
      <w:hyperlink w:anchor="P236" w:history="1">
        <w:r>
          <w:rPr>
            <w:color w:val="0000FF"/>
          </w:rPr>
          <w:t>части 1</w:t>
        </w:r>
      </w:hyperlink>
      <w:r>
        <w:t xml:space="preserve"> настоящей статьи, Национальное объединение саморегулируемых организаций не может быть привлечено к солидарной ответственности, предусмотренной </w:t>
      </w:r>
      <w:hyperlink r:id="rId85" w:history="1">
        <w:r>
          <w:rPr>
            <w:color w:val="0000FF"/>
          </w:rPr>
          <w:t>статьей 60</w:t>
        </w:r>
      </w:hyperlink>
      <w:r>
        <w:t xml:space="preserve"> Градостроительного кодекса Российской Федерации, в отношении юридического лица, индивидуального предпринимателя, указанных в </w:t>
      </w:r>
      <w:hyperlink w:anchor="P236" w:history="1">
        <w:r>
          <w:rPr>
            <w:color w:val="0000FF"/>
          </w:rPr>
          <w:t>части 1</w:t>
        </w:r>
      </w:hyperlink>
      <w:r>
        <w:t xml:space="preserve"> настоящей статьи.</w:t>
      </w:r>
    </w:p>
    <w:p w:rsidR="00FA3482" w:rsidRDefault="00FA3482">
      <w:pPr>
        <w:pStyle w:val="ConsPlusNormal"/>
        <w:spacing w:before="220"/>
        <w:ind w:firstLine="540"/>
        <w:jc w:val="both"/>
      </w:pPr>
      <w:r>
        <w:t xml:space="preserve">3. До утверждения Правительством Российской Федерации в соответствии с </w:t>
      </w:r>
      <w:hyperlink r:id="rId86" w:history="1">
        <w:r>
          <w:rPr>
            <w:color w:val="0000FF"/>
          </w:rPr>
          <w:t>частью 4 статьи 55.26-1</w:t>
        </w:r>
      </w:hyperlink>
      <w:r>
        <w:t xml:space="preserve"> Градостроительного кодекса Российской Федерации порядка и оснований признания объекта капитального строительства аварийным и подлежащим сносу или реконструкции признание объектов капитального строительства аварийными и подлежащими сносу или реконструкции осуществляется без учета положений, предусмотренных </w:t>
      </w:r>
      <w:hyperlink r:id="rId87" w:history="1">
        <w:r>
          <w:rPr>
            <w:color w:val="0000FF"/>
          </w:rPr>
          <w:t>статьей 55.26-1</w:t>
        </w:r>
      </w:hyperlink>
      <w:r>
        <w:t xml:space="preserve"> </w:t>
      </w:r>
      <w:r>
        <w:lastRenderedPageBreak/>
        <w:t>Градостроительного кодекса Российской Федерации.</w:t>
      </w:r>
    </w:p>
    <w:p w:rsidR="00FA3482" w:rsidRDefault="00FA3482">
      <w:pPr>
        <w:pStyle w:val="ConsPlusNormal"/>
        <w:jc w:val="both"/>
      </w:pPr>
    </w:p>
    <w:p w:rsidR="00FA3482" w:rsidRDefault="00FA3482">
      <w:pPr>
        <w:pStyle w:val="ConsPlusTitle"/>
        <w:ind w:firstLine="540"/>
        <w:jc w:val="both"/>
        <w:outlineLvl w:val="0"/>
      </w:pPr>
      <w:r>
        <w:t>Статья 10</w:t>
      </w:r>
    </w:p>
    <w:p w:rsidR="00FA3482" w:rsidRDefault="00FA3482">
      <w:pPr>
        <w:pStyle w:val="ConsPlusNormal"/>
        <w:jc w:val="both"/>
      </w:pPr>
    </w:p>
    <w:p w:rsidR="00FA3482" w:rsidRDefault="00FA3482">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их в силу.</w:t>
      </w:r>
    </w:p>
    <w:p w:rsidR="00FA3482" w:rsidRDefault="00FA3482">
      <w:pPr>
        <w:pStyle w:val="ConsPlusNormal"/>
        <w:spacing w:before="220"/>
        <w:ind w:firstLine="540"/>
        <w:jc w:val="both"/>
      </w:pPr>
      <w:bookmarkStart w:id="6" w:name="P243"/>
      <w:bookmarkEnd w:id="6"/>
      <w:r>
        <w:t xml:space="preserve">2. </w:t>
      </w:r>
      <w:hyperlink w:anchor="P30" w:history="1">
        <w:r>
          <w:rPr>
            <w:color w:val="0000FF"/>
          </w:rPr>
          <w:t>Пункт 4</w:t>
        </w:r>
      </w:hyperlink>
      <w:r>
        <w:t xml:space="preserve">, </w:t>
      </w:r>
      <w:hyperlink w:anchor="P66" w:history="1">
        <w:r>
          <w:rPr>
            <w:color w:val="0000FF"/>
          </w:rPr>
          <w:t>подпункт "а" пункта 5</w:t>
        </w:r>
      </w:hyperlink>
      <w:r>
        <w:t xml:space="preserve">, </w:t>
      </w:r>
      <w:hyperlink w:anchor="P101" w:history="1">
        <w:r>
          <w:rPr>
            <w:color w:val="0000FF"/>
          </w:rPr>
          <w:t>пункты 9</w:t>
        </w:r>
      </w:hyperlink>
      <w:r>
        <w:t xml:space="preserve"> и </w:t>
      </w:r>
      <w:hyperlink w:anchor="P113" w:history="1">
        <w:r>
          <w:rPr>
            <w:color w:val="0000FF"/>
          </w:rPr>
          <w:t>10</w:t>
        </w:r>
      </w:hyperlink>
      <w:r>
        <w:t xml:space="preserve">, </w:t>
      </w:r>
      <w:hyperlink w:anchor="P117" w:history="1">
        <w:r>
          <w:rPr>
            <w:color w:val="0000FF"/>
          </w:rPr>
          <w:t>подпункт "а" пункта 11 статьи 1</w:t>
        </w:r>
      </w:hyperlink>
      <w:r>
        <w:t xml:space="preserve"> настоящего Федерального закона вступают в силу с 1 сентября 2022 года.</w:t>
      </w:r>
    </w:p>
    <w:p w:rsidR="00FA3482" w:rsidRDefault="00FA3482">
      <w:pPr>
        <w:pStyle w:val="ConsPlusNormal"/>
        <w:jc w:val="both"/>
      </w:pPr>
    </w:p>
    <w:p w:rsidR="00FA3482" w:rsidRDefault="00FA3482">
      <w:pPr>
        <w:pStyle w:val="ConsPlusNormal"/>
        <w:jc w:val="right"/>
      </w:pPr>
      <w:r>
        <w:t>Президент</w:t>
      </w:r>
    </w:p>
    <w:p w:rsidR="00FA3482" w:rsidRDefault="00FA3482">
      <w:pPr>
        <w:pStyle w:val="ConsPlusNormal"/>
        <w:jc w:val="right"/>
      </w:pPr>
      <w:r>
        <w:t>Российской Федерации</w:t>
      </w:r>
    </w:p>
    <w:p w:rsidR="00FA3482" w:rsidRDefault="00FA3482">
      <w:pPr>
        <w:pStyle w:val="ConsPlusNormal"/>
        <w:jc w:val="right"/>
      </w:pPr>
      <w:r>
        <w:t>В.ПУТИН</w:t>
      </w:r>
    </w:p>
    <w:p w:rsidR="00FA3482" w:rsidRDefault="00FA3482">
      <w:pPr>
        <w:pStyle w:val="ConsPlusNormal"/>
      </w:pPr>
      <w:r>
        <w:t>Москва, Кремль</w:t>
      </w:r>
    </w:p>
    <w:p w:rsidR="00FA3482" w:rsidRDefault="00FA3482">
      <w:pPr>
        <w:pStyle w:val="ConsPlusNormal"/>
        <w:spacing w:before="220"/>
      </w:pPr>
      <w:r>
        <w:t>30 декабря 2021 года</w:t>
      </w:r>
    </w:p>
    <w:p w:rsidR="00FA3482" w:rsidRDefault="00FA3482">
      <w:pPr>
        <w:pStyle w:val="ConsPlusNormal"/>
        <w:spacing w:before="220"/>
      </w:pPr>
      <w:r>
        <w:t>N 447-ФЗ</w:t>
      </w:r>
    </w:p>
    <w:p w:rsidR="00FA3482" w:rsidRDefault="00FA3482">
      <w:pPr>
        <w:pStyle w:val="ConsPlusNormal"/>
        <w:jc w:val="both"/>
      </w:pPr>
    </w:p>
    <w:p w:rsidR="00FA3482" w:rsidRDefault="00FA3482">
      <w:pPr>
        <w:pStyle w:val="ConsPlusNormal"/>
        <w:jc w:val="both"/>
      </w:pPr>
    </w:p>
    <w:p w:rsidR="00FA3482" w:rsidRDefault="00FA3482">
      <w:pPr>
        <w:pStyle w:val="ConsPlusNormal"/>
        <w:pBdr>
          <w:top w:val="single" w:sz="6" w:space="0" w:color="auto"/>
        </w:pBdr>
        <w:spacing w:before="100" w:after="100"/>
        <w:jc w:val="both"/>
        <w:rPr>
          <w:sz w:val="2"/>
          <w:szCs w:val="2"/>
        </w:rPr>
      </w:pPr>
    </w:p>
    <w:p w:rsidR="00DB4C12" w:rsidRDefault="00FA3482"/>
    <w:sectPr w:rsidR="00DB4C12" w:rsidSect="00DC3E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A3482"/>
    <w:rsid w:val="002E51DB"/>
    <w:rsid w:val="00A92BB0"/>
    <w:rsid w:val="00B94AAB"/>
    <w:rsid w:val="00FA34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1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34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34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34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40EEA1A801570A7C97E3C13D14FE47BCD0D65C4B0C49C5EE558C71F7C39B3808E1B678F4E740C00B5D0475F8769A4824862AF3E44DYBEAF" TargetMode="External"/><Relationship Id="rId18" Type="http://schemas.openxmlformats.org/officeDocument/2006/relationships/hyperlink" Target="consultantplus://offline/ref=8040EEA1A801570A7C97E3C13D14FE47BBD9D05E4D0349C5EE558C71F7C39B3808E1B678FCE64CC85F071471B1219F542C9C34F5FA4DB89AY6E8F" TargetMode="External"/><Relationship Id="rId26" Type="http://schemas.openxmlformats.org/officeDocument/2006/relationships/hyperlink" Target="consultantplus://offline/ref=8040EEA1A801570A7C97E3C13D14FE47BBD9D05E4D0349C5EE558C71F7C39B3808E1B678FCE64CCC57071471B1219F542C9C34F5FA4DB89AY6E8F" TargetMode="External"/><Relationship Id="rId39" Type="http://schemas.openxmlformats.org/officeDocument/2006/relationships/hyperlink" Target="consultantplus://offline/ref=8040EEA1A801570A7C97E3C13D14FE47BCDED25B4A0C49C5EE558C71F7C39B3808E1B678FCE745CE58071471B1219F542C9C34F5FA4DB89AY6E8F" TargetMode="External"/><Relationship Id="rId21" Type="http://schemas.openxmlformats.org/officeDocument/2006/relationships/hyperlink" Target="consultantplus://offline/ref=8040EEA1A801570A7C97E3C13D14FE47BBD9D05E4D0349C5EE558C71F7C39B3808E1B678FCE64CC959071471B1219F542C9C34F5FA4DB89AY6E8F" TargetMode="External"/><Relationship Id="rId34" Type="http://schemas.openxmlformats.org/officeDocument/2006/relationships/hyperlink" Target="consultantplus://offline/ref=8040EEA1A801570A7C97E3C13D14FE47BBD9D05E4D0349C5EE558C71F7C39B3808E1B678FCE545CB5C071471B1219F542C9C34F5FA4DB89AY6E8F" TargetMode="External"/><Relationship Id="rId42" Type="http://schemas.openxmlformats.org/officeDocument/2006/relationships/hyperlink" Target="consultantplus://offline/ref=8040EEA1A801570A7C97E3C13D14FE47BCD1DB5F4A0F49C5EE558C71F7C39B381AE1EE74FEEF5BCB5B124220F7Y7E6F" TargetMode="External"/><Relationship Id="rId47" Type="http://schemas.openxmlformats.org/officeDocument/2006/relationships/hyperlink" Target="consultantplus://offline/ref=8040EEA1A801570A7C97E3C13D14FE47BCD0D65C4B0C49C5EE558C71F7C39B3808E1B678FCE64CCC5D071471B1219F542C9C34F5FA4DB89AY6E8F" TargetMode="External"/><Relationship Id="rId50" Type="http://schemas.openxmlformats.org/officeDocument/2006/relationships/hyperlink" Target="consultantplus://offline/ref=8040EEA1A801570A7C97E3C13D14FE47BCD1DB5F4A0F49C5EE558C71F7C39B3808E1B678FCE747C25C071471B1219F542C9C34F5FA4DB89AY6E8F" TargetMode="External"/><Relationship Id="rId55" Type="http://schemas.openxmlformats.org/officeDocument/2006/relationships/hyperlink" Target="consultantplus://offline/ref=8040EEA1A801570A7C97E3C13D14FE47BCD1D55A4A0B49C5EE558C71F7C39B3808E1B678FCE74CCB5F071471B1219F542C9C34F5FA4DB89AY6E8F" TargetMode="External"/><Relationship Id="rId63" Type="http://schemas.openxmlformats.org/officeDocument/2006/relationships/hyperlink" Target="consultantplus://offline/ref=8040EEA1A801570A7C97E3C13D14FE47BCD1D55A4A0B49C5EE558C71F7C39B3808E1B678FCE74CCA5F071471B1219F542C9C34F5FA4DB89AY6E8F" TargetMode="External"/><Relationship Id="rId68" Type="http://schemas.openxmlformats.org/officeDocument/2006/relationships/hyperlink" Target="consultantplus://offline/ref=8040EEA1A801570A7C97E3C13D14FE47BCD1D55A4A0B49C5EE558C71F7C39B3808E1B678FCE74DC95F071471B1219F542C9C34F5FA4DB89AY6E8F" TargetMode="External"/><Relationship Id="rId76" Type="http://schemas.openxmlformats.org/officeDocument/2006/relationships/hyperlink" Target="consultantplus://offline/ref=8040EEA1A801570A7C97E3C13D14FE47BCD1D55A4A0B49C5EE558C71F7C39B3808E1B678FCE74CC95F071471B1219F542C9C34F5FA4DB89AY6E8F" TargetMode="External"/><Relationship Id="rId84" Type="http://schemas.openxmlformats.org/officeDocument/2006/relationships/hyperlink" Target="consultantplus://offline/ref=8040EEA1A801570A7C97E3C13D14FE47BCD0D65C4B0C49C5EE558C71F7C39B3808E1B67AF4E445C00B5D0475F8769A4824862AF3E44DYBEAF" TargetMode="External"/><Relationship Id="rId89" Type="http://schemas.openxmlformats.org/officeDocument/2006/relationships/theme" Target="theme/theme1.xml"/><Relationship Id="rId7" Type="http://schemas.openxmlformats.org/officeDocument/2006/relationships/hyperlink" Target="consultantplus://offline/ref=8040EEA1A801570A7C97E3C13D14FE47BBD9D05E4D0349C5EE558C71F7C39B3808E1B678FCE745CD5D071471B1219F542C9C34F5FA4DB89AY6E8F" TargetMode="External"/><Relationship Id="rId71" Type="http://schemas.openxmlformats.org/officeDocument/2006/relationships/hyperlink" Target="consultantplus://offline/ref=8040EEA1A801570A7C97E3C13D14FE47BCD1D55A4A0B49C5EE558C71F7C39B3808E1B678FCE74CCA5B071471B1219F542C9C34F5FA4DB89AY6E8F" TargetMode="External"/><Relationship Id="rId2" Type="http://schemas.openxmlformats.org/officeDocument/2006/relationships/settings" Target="settings.xml"/><Relationship Id="rId16" Type="http://schemas.openxmlformats.org/officeDocument/2006/relationships/hyperlink" Target="consultantplus://offline/ref=8040EEA1A801570A7C97E3C13D14FE47BBD9D05E4D0349C5EE558C71F7C39B3808E1B678FCE64CC959071471B1219F542C9C34F5FA4DB89AY6E8F" TargetMode="External"/><Relationship Id="rId29" Type="http://schemas.openxmlformats.org/officeDocument/2006/relationships/hyperlink" Target="consultantplus://offline/ref=8040EEA1A801570A7C97E3C13D14FE47BCD0D65C4B0C49C5EE558C71F7C39B3808E1B678FCE646CB57071471B1219F542C9C34F5FA4DB89AY6E8F" TargetMode="External"/><Relationship Id="rId11" Type="http://schemas.openxmlformats.org/officeDocument/2006/relationships/hyperlink" Target="consultantplus://offline/ref=8040EEA1A801570A7C97E3C13D14FE47BDD9D25C410F49C5EE558C71F7C39B381AE1EE74FEEF5BCB5B124220F7Y7E6F" TargetMode="External"/><Relationship Id="rId24" Type="http://schemas.openxmlformats.org/officeDocument/2006/relationships/hyperlink" Target="consultantplus://offline/ref=8040EEA1A801570A7C97E3C13D14FE47BBD9D05E4D0349C5EE558C71F7C39B3808E1B678FCE64CCC5D071471B1219F542C9C34F5FA4DB89AY6E8F" TargetMode="External"/><Relationship Id="rId32" Type="http://schemas.openxmlformats.org/officeDocument/2006/relationships/hyperlink" Target="consultantplus://offline/ref=8040EEA1A801570A7C97E3C13D14FE47BCD0D65C4B0C49C5EE558C71F7C39B3808E1B67BFCE344C00B5D0475F8769A4824862AF3E44DYBEAF" TargetMode="External"/><Relationship Id="rId37" Type="http://schemas.openxmlformats.org/officeDocument/2006/relationships/hyperlink" Target="consultantplus://offline/ref=8040EEA1A801570A7C97E3C13D14FE47BBD9D05E4D0349C5EE558C71F7C39B381AE1EE74FEEF5BCB5B124220F7Y7E6F" TargetMode="External"/><Relationship Id="rId40" Type="http://schemas.openxmlformats.org/officeDocument/2006/relationships/hyperlink" Target="consultantplus://offline/ref=8040EEA1A801570A7C97E3C13D14FE47BCDED25B4A0C49C5EE558C71F7C39B3808E1B678FCE745CE59071471B1219F542C9C34F5FA4DB89AY6E8F" TargetMode="External"/><Relationship Id="rId45" Type="http://schemas.openxmlformats.org/officeDocument/2006/relationships/hyperlink" Target="consultantplus://offline/ref=8040EEA1A801570A7C97E3C13D14FE47BCD0D65C4B0C49C5EE558C71F7C39B381AE1EE74FEEF5BCB5B124220F7Y7E6F" TargetMode="External"/><Relationship Id="rId53" Type="http://schemas.openxmlformats.org/officeDocument/2006/relationships/hyperlink" Target="consultantplus://offline/ref=8040EEA1A801570A7C97E3C13D14FE47BCD1D55A4A0B49C5EE558C71F7C39B3808E1B678FCE742C258071471B1219F542C9C34F5FA4DB89AY6E8F" TargetMode="External"/><Relationship Id="rId58" Type="http://schemas.openxmlformats.org/officeDocument/2006/relationships/hyperlink" Target="consultantplus://offline/ref=8040EEA1A801570A7C97E3C13D14FE47BCD1D55A4A0B49C5EE558C71F7C39B3808E1B678FCE74CCB5C071471B1219F542C9C34F5FA4DB89AY6E8F" TargetMode="External"/><Relationship Id="rId66" Type="http://schemas.openxmlformats.org/officeDocument/2006/relationships/hyperlink" Target="consultantplus://offline/ref=8040EEA1A801570A7C97E3C13D14FE47BCD1D55A4A0B49C5EE558C71F7C39B3808E1B678FCE74CCA5E071471B1219F542C9C34F5FA4DB89AY6E8F" TargetMode="External"/><Relationship Id="rId74" Type="http://schemas.openxmlformats.org/officeDocument/2006/relationships/hyperlink" Target="consultantplus://offline/ref=8040EEA1A801570A7C97E3C13D14FE47BCD1D55A4A0B49C5EE558C71F7C39B3808E1B678FCE74CCA57071471B1219F542C9C34F5FA4DB89AY6E8F" TargetMode="External"/><Relationship Id="rId79" Type="http://schemas.openxmlformats.org/officeDocument/2006/relationships/hyperlink" Target="consultantplus://offline/ref=8040EEA1A801570A7C97E3C13D14FE47BCDCDA5F4A0F49C5EE558C71F7C39B3808E1B678FCE745C858071471B1219F542C9C34F5FA4DB89AY6E8F" TargetMode="External"/><Relationship Id="rId87" Type="http://schemas.openxmlformats.org/officeDocument/2006/relationships/hyperlink" Target="consultantplus://offline/ref=8040EEA1A801570A7C97E3C13D14FE47BCD0D65C4B0C49C5EE558C71F7C39B3808E1B67AF4E442C00B5D0475F8769A4824862AF3E44DYBEAF" TargetMode="External"/><Relationship Id="rId5" Type="http://schemas.openxmlformats.org/officeDocument/2006/relationships/hyperlink" Target="consultantplus://offline/ref=8040EEA1A801570A7C97E3C13D14FE47BBD9D05E4D0349C5EE558C71F7C39B381AE1EE74FEEF5BCB5B124220F7Y7E6F" TargetMode="External"/><Relationship Id="rId61" Type="http://schemas.openxmlformats.org/officeDocument/2006/relationships/hyperlink" Target="consultantplus://offline/ref=8040EEA1A801570A7C97E3C13D14FE47BCD1D55A4A0B49C5EE558C71F7C39B3808E1B678F7B3148F0A014228EB749648268236YFE3F" TargetMode="External"/><Relationship Id="rId82" Type="http://schemas.openxmlformats.org/officeDocument/2006/relationships/hyperlink" Target="consultantplus://offline/ref=8040EEA1A801570A7C97E3C13D14FE47BBD8D3594D0A49C5EE558C71F7C39B3808E1B670F9EC119A1B594D22FD6A92523A8034F3YEE6F" TargetMode="External"/><Relationship Id="rId19" Type="http://schemas.openxmlformats.org/officeDocument/2006/relationships/hyperlink" Target="consultantplus://offline/ref=8040EEA1A801570A7C97E3C13D14FE47BBD9D05E4D0349C5EE558C71F7C39B3808E1B678FCE64CC859071471B1219F542C9C34F5FA4DB89AY6E8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040EEA1A801570A7C97E3C13D14FE47BCD0D65C4B0C49C5EE558C71F7C39B3808E1B678FBE241C00B5D0475F8769A4824862AF3E44DYBEAF" TargetMode="External"/><Relationship Id="rId14" Type="http://schemas.openxmlformats.org/officeDocument/2006/relationships/hyperlink" Target="consultantplus://offline/ref=8040EEA1A801570A7C97E3C13D14FE47BBD9D05E4D0349C5EE558C71F7C39B3808E1B678FBEE4CC00B5D0475F8769A4824862AF3E44DYBEAF" TargetMode="External"/><Relationship Id="rId22" Type="http://schemas.openxmlformats.org/officeDocument/2006/relationships/hyperlink" Target="consultantplus://offline/ref=8040EEA1A801570A7C97E3C13D14FE47BBD9D05E4D0349C5EE558C71F7C39B3808E1B678FCE64CCC5E071471B1219F542C9C34F5FA4DB89AY6E8F" TargetMode="External"/><Relationship Id="rId27" Type="http://schemas.openxmlformats.org/officeDocument/2006/relationships/hyperlink" Target="consultantplus://offline/ref=8040EEA1A801570A7C97E3C13D14FE47BBD9D05E4D0349C5EE558C71F7C39B3808E1B678FCE64CC35F071471B1219F542C9C34F5FA4DB89AY6E8F" TargetMode="External"/><Relationship Id="rId30" Type="http://schemas.openxmlformats.org/officeDocument/2006/relationships/hyperlink" Target="consultantplus://offline/ref=8040EEA1A801570A7C97E3C13D14FE47BCD0D65C4B0C49C5EE558C71F7C39B3808E1B678FCE545CB5E071471B1219F542C9C34F5FA4DB89AY6E8F" TargetMode="External"/><Relationship Id="rId35" Type="http://schemas.openxmlformats.org/officeDocument/2006/relationships/hyperlink" Target="consultantplus://offline/ref=8040EEA1A801570A7C97E3C13D14FE47BBD9D05E4D0349C5EE558C71F7C39B3808E1B67CF4E24E9F0E48152DF77C8C56209C36F1E6Y4EDF" TargetMode="External"/><Relationship Id="rId43" Type="http://schemas.openxmlformats.org/officeDocument/2006/relationships/hyperlink" Target="consultantplus://offline/ref=8040EEA1A801570A7C97E3C13D14FE47BCD1DB5F4A0F49C5EE558C71F7C39B3808E1B67EF8EC119A1B594D22FD6A92523A8034F3YEE6F" TargetMode="External"/><Relationship Id="rId48" Type="http://schemas.openxmlformats.org/officeDocument/2006/relationships/hyperlink" Target="consultantplus://offline/ref=8040EEA1A801570A7C97E3C13D14FE47BCD0D65C4B0C49C5EE558C71F7C39B3808E1B678FCE64CCF5D071471B1219F542C9C34F5FA4DB89AY6E8F" TargetMode="External"/><Relationship Id="rId56" Type="http://schemas.openxmlformats.org/officeDocument/2006/relationships/hyperlink" Target="consultantplus://offline/ref=8040EEA1A801570A7C97E3C13D14FE47BCD1D55A4A0B49C5EE558C71F7C39B3808E1B678FCE74CCB5E071471B1219F542C9C34F5FA4DB89AY6E8F" TargetMode="External"/><Relationship Id="rId64" Type="http://schemas.openxmlformats.org/officeDocument/2006/relationships/hyperlink" Target="consultantplus://offline/ref=8040EEA1A801570A7C97E3C13D14FE47BCD1D55A4A0B49C5EE558C71F7C39B3808E1B67BF7B3148F0A014228EB749648268236YFE3F" TargetMode="External"/><Relationship Id="rId69" Type="http://schemas.openxmlformats.org/officeDocument/2006/relationships/hyperlink" Target="consultantplus://offline/ref=8040EEA1A801570A7C97E3C13D14FE47BCD1D55A4A0B49C5EE558C71F7C39B3808E1B678FCE74DC95E071471B1219F542C9C34F5FA4DB89AY6E8F" TargetMode="External"/><Relationship Id="rId77" Type="http://schemas.openxmlformats.org/officeDocument/2006/relationships/hyperlink" Target="consultantplus://offline/ref=8040EEA1A801570A7C97E3C13D14FE47BCD1D55A4A0B49C5EE558C71F7C39B3808E1B678FCE74DC356071471B1219F542C9C34F5FA4DB89AY6E8F" TargetMode="External"/><Relationship Id="rId8" Type="http://schemas.openxmlformats.org/officeDocument/2006/relationships/hyperlink" Target="consultantplus://offline/ref=8040EEA1A801570A7C97E3C13D14FE47BBD9D05E4D0349C5EE558C71F7C39B3808E1B67BFAEF4DC00B5D0475F8769A4824862AF3E44DYBEAF" TargetMode="External"/><Relationship Id="rId51" Type="http://schemas.openxmlformats.org/officeDocument/2006/relationships/hyperlink" Target="consultantplus://offline/ref=8040EEA1A801570A7C97E3C13D14FE47BBD9D05E4C0A49C5EE558C71F7C39B3808E1B678F9EE4E9F0E48152DF77C8C56209C36F1E6Y4EDF" TargetMode="External"/><Relationship Id="rId72" Type="http://schemas.openxmlformats.org/officeDocument/2006/relationships/hyperlink" Target="consultantplus://offline/ref=8040EEA1A801570A7C97E3C13D14FE47BCD1D55A4A0B49C5EE558C71F7C39B3808E1B678FCE74CCA58071471B1219F542C9C34F5FA4DB89AY6E8F" TargetMode="External"/><Relationship Id="rId80" Type="http://schemas.openxmlformats.org/officeDocument/2006/relationships/hyperlink" Target="consultantplus://offline/ref=8040EEA1A801570A7C97E3C13D14FE47BCDCDA5F4A0F49C5EE558C71F7C39B3808E1B678FCE745CF58071471B1219F542C9C34F5FA4DB89AY6E8F" TargetMode="External"/><Relationship Id="rId85" Type="http://schemas.openxmlformats.org/officeDocument/2006/relationships/hyperlink" Target="consultantplus://offline/ref=8040EEA1A801570A7C97E3C13D14FE47BCD0D65C4B0C49C5EE558C71F7C39B3808E1B67BF4E440C00B5D0475F8769A4824862AF3E44DYBEAF" TargetMode="External"/><Relationship Id="rId3" Type="http://schemas.openxmlformats.org/officeDocument/2006/relationships/webSettings" Target="webSettings.xml"/><Relationship Id="rId12" Type="http://schemas.openxmlformats.org/officeDocument/2006/relationships/hyperlink" Target="consultantplus://offline/ref=8040EEA1A801570A7C97E3C13D14FE47BBD9D05E4D0349C5EE558C71F7C39B3808E1B678FBEE4CC00B5D0475F8769A4824862AF3E44DYBEAF" TargetMode="External"/><Relationship Id="rId17" Type="http://schemas.openxmlformats.org/officeDocument/2006/relationships/hyperlink" Target="consultantplus://offline/ref=8040EEA1A801570A7C97E3C13D14FE47BBD9D05E4D0349C5EE558C71F7C39B3808E1B67BFBE540C00B5D0475F8769A4824862AF3E44DYBEAF" TargetMode="External"/><Relationship Id="rId25" Type="http://schemas.openxmlformats.org/officeDocument/2006/relationships/hyperlink" Target="consultantplus://offline/ref=8040EEA1A801570A7C97E3C13D14FE47BBD9D05E4D0349C5EE558C71F7C39B3808E1B678FCE64CCC5D071471B1219F542C9C34F5FA4DB89AY6E8F" TargetMode="External"/><Relationship Id="rId33" Type="http://schemas.openxmlformats.org/officeDocument/2006/relationships/hyperlink" Target="consultantplus://offline/ref=8040EEA1A801570A7C97E3C13D14FE47BBD9D05E4D0349C5EE558C71F7C39B3808E1B678FCE545CB5D071471B1219F542C9C34F5FA4DB89AY6E8F" TargetMode="External"/><Relationship Id="rId38" Type="http://schemas.openxmlformats.org/officeDocument/2006/relationships/hyperlink" Target="consultantplus://offline/ref=8040EEA1A801570A7C97E3C13D14FE47BCDED25B4A0C49C5EE558C71F7C39B3808E1B678FCE745CE59071471B1219F542C9C34F5FA4DB89AY6E8F" TargetMode="External"/><Relationship Id="rId46" Type="http://schemas.openxmlformats.org/officeDocument/2006/relationships/hyperlink" Target="consultantplus://offline/ref=8040EEA1A801570A7C97E3C13D14FE47BCD0D65C4B0C49C5EE558C71F7C39B3808E1B678FCE64CCC5D071471B1219F542C9C34F5FA4DB89AY6E8F" TargetMode="External"/><Relationship Id="rId59" Type="http://schemas.openxmlformats.org/officeDocument/2006/relationships/hyperlink" Target="consultantplus://offline/ref=8040EEA1A801570A7C97E3C13D14FE47BCD1D55A4A0B49C5EE558C71F7C39B3808E1B678FCE74CCB5B071471B1219F542C9C34F5FA4DB89AY6E8F" TargetMode="External"/><Relationship Id="rId67" Type="http://schemas.openxmlformats.org/officeDocument/2006/relationships/hyperlink" Target="consultantplus://offline/ref=8040EEA1A801570A7C97E3C13D14FE47BCD1D55A4A0B49C5EE558C71F7C39B3808E1B678FCE74CCA5D071471B1219F542C9C34F5FA4DB89AY6E8F" TargetMode="External"/><Relationship Id="rId20" Type="http://schemas.openxmlformats.org/officeDocument/2006/relationships/hyperlink" Target="consultantplus://offline/ref=8040EEA1A801570A7C97E3C13D14FE47BBD9D05E4D0349C5EE558C71F7C39B3808E1B678FCE64CCD56071471B1219F542C9C34F5FA4DB89AY6E8F" TargetMode="External"/><Relationship Id="rId41" Type="http://schemas.openxmlformats.org/officeDocument/2006/relationships/hyperlink" Target="consultantplus://offline/ref=8040EEA1A801570A7C97E3C13D14FE47BCD1D35C410249C5EE558C71F7C39B3808E1B67BFFEE4E9F0E48152DF77C8C56209C36F1E6Y4EDF" TargetMode="External"/><Relationship Id="rId54" Type="http://schemas.openxmlformats.org/officeDocument/2006/relationships/hyperlink" Target="consultantplus://offline/ref=8040EEA1A801570A7C97E3C13D14FE47BCD1D55A4A0B49C5EE558C71F7C39B3808E1B678FCE74DC256071471B1219F542C9C34F5FA4DB89AY6E8F" TargetMode="External"/><Relationship Id="rId62" Type="http://schemas.openxmlformats.org/officeDocument/2006/relationships/hyperlink" Target="consultantplus://offline/ref=8040EEA1A801570A7C97E3C13D14FE47BCD1D55A4A0B49C5EE558C71F7C39B3808E1B678FCE74CCB58071471B1219F542C9C34F5FA4DB89AY6E8F" TargetMode="External"/><Relationship Id="rId70" Type="http://schemas.openxmlformats.org/officeDocument/2006/relationships/hyperlink" Target="consultantplus://offline/ref=8040EEA1A801570A7C97E3C13D14FE47BCD1D55A4A0B49C5EE558C71F7C39B3808E1B678FCE74CCA5C071471B1219F542C9C34F5FA4DB89AY6E8F" TargetMode="External"/><Relationship Id="rId75" Type="http://schemas.openxmlformats.org/officeDocument/2006/relationships/hyperlink" Target="consultantplus://offline/ref=8040EEA1A801570A7C97E3C13D14FE47BCD1D55A4A0B49C5EE558C71F7C39B3808E1B678FCE74CCA56071471B1219F542C9C34F5FA4DB89AY6E8F" TargetMode="External"/><Relationship Id="rId83" Type="http://schemas.openxmlformats.org/officeDocument/2006/relationships/hyperlink" Target="consultantplus://offline/ref=8040EEA1A801570A7C97E3C13D14FE47BBD8D3594D0A49C5EE558C71F7C39B3808E1B670F9EC119A1B594D22FD6A92523A8034F3YEE6F"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040EEA1A801570A7C97E3C13D14FE47BBD9D05E4D0349C5EE558C71F7C39B3808E1B678FCE64DCA5B071471B1219F542C9C34F5FA4DB89AY6E8F" TargetMode="External"/><Relationship Id="rId15" Type="http://schemas.openxmlformats.org/officeDocument/2006/relationships/hyperlink" Target="consultantplus://offline/ref=8040EEA1A801570A7C97E3C13D14FE47BBD9D05E4D0349C5EE558C71F7C39B3808E1B678F4E341C00B5D0475F8769A4824862AF3E44DYBEAF" TargetMode="External"/><Relationship Id="rId23" Type="http://schemas.openxmlformats.org/officeDocument/2006/relationships/hyperlink" Target="consultantplus://offline/ref=8040EEA1A801570A7C97E3C13D14FE47BBD9D05E4D0349C5EE558C71F7C39B3808E1B678FCE64CC959071471B1219F542C9C34F5FA4DB89AY6E8F" TargetMode="External"/><Relationship Id="rId28" Type="http://schemas.openxmlformats.org/officeDocument/2006/relationships/hyperlink" Target="consultantplus://offline/ref=8040EEA1A801570A7C97E3C13D14FE47BBD9D05E4D0349C5EE558C71F7C39B3808E1B678FCE64CCC5D071471B1219F542C9C34F5FA4DB89AY6E8F" TargetMode="External"/><Relationship Id="rId36" Type="http://schemas.openxmlformats.org/officeDocument/2006/relationships/hyperlink" Target="consultantplus://offline/ref=8040EEA1A801570A7C97E3C13D14FE47BBD9D05E4D0349C5EE558C71F7C39B3808E1B678F5E74DC00B5D0475F8769A4824862AF3E44DYBEAF" TargetMode="External"/><Relationship Id="rId49" Type="http://schemas.openxmlformats.org/officeDocument/2006/relationships/hyperlink" Target="consultantplus://offline/ref=8040EEA1A801570A7C97E3C13D14FE47BCD1DB5F4A0F49C5EE558C71F7C39B3808E1B671FCEC119A1B594D22FD6A92523A8034F3YEE6F" TargetMode="External"/><Relationship Id="rId57" Type="http://schemas.openxmlformats.org/officeDocument/2006/relationships/hyperlink" Target="consultantplus://offline/ref=8040EEA1A801570A7C97E3C13D14FE47BCD1D55A4A0B49C5EE558C71F7C39B3808E1B678FCE74CCB5D071471B1219F542C9C34F5FA4DB89AY6E8F" TargetMode="External"/><Relationship Id="rId10" Type="http://schemas.openxmlformats.org/officeDocument/2006/relationships/hyperlink" Target="consultantplus://offline/ref=8040EEA1A801570A7C97E3C13D14FE47BDD9D25C410F49C5EE558C71F7C39B381AE1EE74FEEF5BCB5B124220F7Y7E6F" TargetMode="External"/><Relationship Id="rId31" Type="http://schemas.openxmlformats.org/officeDocument/2006/relationships/hyperlink" Target="consultantplus://offline/ref=8040EEA1A801570A7C97E3C13D14FE47BBD9D05E4D0349C5EE558C71F7C39B3808E1B678FCE646CF5F071471B1219F542C9C34F5FA4DB89AY6E8F" TargetMode="External"/><Relationship Id="rId44" Type="http://schemas.openxmlformats.org/officeDocument/2006/relationships/hyperlink" Target="consultantplus://offline/ref=8040EEA1A801570A7C97E3C13D14FE47BCD1DB5F4A0F49C5EE558C71F7C39B3808E1B67EF8EC119A1B594D22FD6A92523A8034F3YEE6F" TargetMode="External"/><Relationship Id="rId52" Type="http://schemas.openxmlformats.org/officeDocument/2006/relationships/hyperlink" Target="consultantplus://offline/ref=8040EEA1A801570A7C97E3C13D14FE47BCD1D5594E0D49C5EE558C71F7C39B3808E1B678FEEC119A1B594D22FD6A92523A8034F3YEE6F" TargetMode="External"/><Relationship Id="rId60" Type="http://schemas.openxmlformats.org/officeDocument/2006/relationships/hyperlink" Target="consultantplus://offline/ref=8040EEA1A801570A7C97E3C13D14FE47BCD1D55A4A0B49C5EE558C71F7C39B3808E1B678FCE74CCB5A071471B1219F542C9C34F5FA4DB89AY6E8F" TargetMode="External"/><Relationship Id="rId65" Type="http://schemas.openxmlformats.org/officeDocument/2006/relationships/hyperlink" Target="consultantplus://offline/ref=8040EEA1A801570A7C97E3C13D14FE47BBD8D35D410B49C5EE558C71F7C39B3808E1B67DFDE14E9F0E48152DF77C8C56209C36F1E6Y4EDF" TargetMode="External"/><Relationship Id="rId73" Type="http://schemas.openxmlformats.org/officeDocument/2006/relationships/hyperlink" Target="consultantplus://offline/ref=8040EEA1A801570A7C97E3C13D14FE47BCD1D55A4A0B49C5EE558C71F7C39B3808E1B678FCE74CCA57071471B1219F542C9C34F5FA4DB89AY6E8F" TargetMode="External"/><Relationship Id="rId78" Type="http://schemas.openxmlformats.org/officeDocument/2006/relationships/hyperlink" Target="consultantplus://offline/ref=8040EEA1A801570A7C97E3C13D14FE47BCD1D55A4A0B49C5EE558C71F7C39B3808E1B678FCE74CC95C071471B1219F542C9C34F5FA4DB89AY6E8F" TargetMode="External"/><Relationship Id="rId81" Type="http://schemas.openxmlformats.org/officeDocument/2006/relationships/hyperlink" Target="consultantplus://offline/ref=8040EEA1A801570A7C97E3C13D14FE47BCDCDA5F4A0F49C5EE558C71F7C39B3808E1B678FCE745C858071471B1219F542C9C34F5FA4DB89AY6E8F" TargetMode="External"/><Relationship Id="rId86" Type="http://schemas.openxmlformats.org/officeDocument/2006/relationships/hyperlink" Target="consultantplus://offline/ref=8040EEA1A801570A7C97E3C13D14FE47BCD0D65C4B0C49C5EE558C71F7C39B3808E1B67AF4E341C00B5D0475F8769A4824862AF3E44DYBE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8901</Words>
  <Characters>50739</Characters>
  <Application>Microsoft Office Word</Application>
  <DocSecurity>0</DocSecurity>
  <Lines>422</Lines>
  <Paragraphs>119</Paragraphs>
  <ScaleCrop>false</ScaleCrop>
  <Company/>
  <LinksUpToDate>false</LinksUpToDate>
  <CharactersWithSpaces>59521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2022-04-28T05:04:00Z</dcterms:created>
  <dcterms:modified xsi:type="dcterms:W3CDTF">2022-04-28T05:04:00Z</dcterms:modified>
</cp:coreProperties>
</file>