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C3" w:rsidRDefault="00C63CC3" w:rsidP="00C63CC3">
      <w:pPr>
        <w:pStyle w:val="Style21"/>
        <w:widowControl/>
        <w:tabs>
          <w:tab w:val="left" w:pos="5355"/>
          <w:tab w:val="left" w:pos="5460"/>
          <w:tab w:val="right" w:pos="9355"/>
        </w:tabs>
        <w:spacing w:line="240" w:lineRule="auto"/>
        <w:ind w:left="581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E94E82" w:rsidRPr="00C63CC3" w:rsidRDefault="00C63CC3" w:rsidP="00C63CC3">
      <w:pPr>
        <w:pStyle w:val="Style21"/>
        <w:widowControl/>
        <w:tabs>
          <w:tab w:val="left" w:pos="5295"/>
          <w:tab w:val="left" w:pos="5415"/>
          <w:tab w:val="left" w:pos="5580"/>
          <w:tab w:val="right" w:pos="9355"/>
        </w:tabs>
        <w:spacing w:line="240" w:lineRule="auto"/>
        <w:ind w:left="581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Решением Правления                                                                         Ассоциации  </w:t>
      </w:r>
      <w:proofErr w:type="spellStart"/>
      <w:r>
        <w:rPr>
          <w:rFonts w:ascii="Times New Roman" w:hAnsi="Times New Roman" w:cs="Times New Roman"/>
        </w:rPr>
        <w:t>Саморегулируемой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организации  «Содействие развитию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стройкомплекса</w:t>
      </w:r>
      <w:proofErr w:type="spellEnd"/>
      <w:r>
        <w:rPr>
          <w:rFonts w:ascii="Times New Roman" w:hAnsi="Times New Roman" w:cs="Times New Roman"/>
        </w:rPr>
        <w:t xml:space="preserve"> Дальнего Востока»</w:t>
      </w:r>
      <w:r w:rsidRPr="00C63CC3">
        <w:t xml:space="preserve">                                                                   </w:t>
      </w:r>
      <w:r w:rsidRPr="00C63CC3">
        <w:rPr>
          <w:rFonts w:ascii="Times New Roman" w:hAnsi="Times New Roman" w:cs="Times New Roman"/>
        </w:rPr>
        <w:t xml:space="preserve">Протокол  № </w:t>
      </w:r>
      <w:r w:rsidR="002375C4">
        <w:rPr>
          <w:rFonts w:ascii="Times New Roman" w:hAnsi="Times New Roman" w:cs="Times New Roman"/>
        </w:rPr>
        <w:t>2</w:t>
      </w:r>
      <w:r w:rsidR="00B439C9">
        <w:rPr>
          <w:rFonts w:ascii="Times New Roman" w:hAnsi="Times New Roman" w:cs="Times New Roman"/>
        </w:rPr>
        <w:t>1</w:t>
      </w:r>
      <w:r w:rsidR="002375C4">
        <w:rPr>
          <w:rFonts w:ascii="Times New Roman" w:hAnsi="Times New Roman" w:cs="Times New Roman"/>
        </w:rPr>
        <w:t xml:space="preserve"> от «28»</w:t>
      </w:r>
      <w:r w:rsidRPr="00C63CC3">
        <w:rPr>
          <w:rFonts w:ascii="Times New Roman" w:hAnsi="Times New Roman" w:cs="Times New Roman"/>
        </w:rPr>
        <w:t xml:space="preserve"> апреля 2017г.</w:t>
      </w: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rPr>
          <w:sz w:val="20"/>
          <w:lang w:val="ru-RU"/>
        </w:rPr>
      </w:pPr>
    </w:p>
    <w:p w:rsidR="00E94E82" w:rsidRPr="00C63CC3" w:rsidRDefault="00E94E82">
      <w:pPr>
        <w:pStyle w:val="a3"/>
        <w:spacing w:before="7"/>
        <w:rPr>
          <w:sz w:val="27"/>
          <w:lang w:val="ru-RU"/>
        </w:rPr>
      </w:pPr>
    </w:p>
    <w:p w:rsidR="00E94E82" w:rsidRPr="00C63CC3" w:rsidRDefault="00C63CC3">
      <w:pPr>
        <w:pStyle w:val="Heading1"/>
        <w:spacing w:before="70"/>
        <w:ind w:left="4173" w:right="4174"/>
        <w:jc w:val="center"/>
        <w:rPr>
          <w:lang w:val="ru-RU"/>
        </w:rPr>
      </w:pPr>
      <w:r w:rsidRPr="00C63CC3">
        <w:rPr>
          <w:lang w:val="ru-RU"/>
        </w:rPr>
        <w:t>ПОЛОЖЕНИЕ</w:t>
      </w:r>
    </w:p>
    <w:p w:rsidR="00E94E82" w:rsidRPr="00C63CC3" w:rsidRDefault="00E94E82">
      <w:pPr>
        <w:pStyle w:val="a3"/>
        <w:spacing w:before="3"/>
        <w:rPr>
          <w:b/>
          <w:sz w:val="20"/>
          <w:lang w:val="ru-RU"/>
        </w:rPr>
      </w:pPr>
    </w:p>
    <w:p w:rsidR="0092683E" w:rsidRPr="00C63CC3" w:rsidRDefault="00C63CC3" w:rsidP="00046BC6">
      <w:pPr>
        <w:spacing w:before="1"/>
        <w:ind w:left="851" w:right="373" w:hanging="44"/>
        <w:jc w:val="center"/>
        <w:rPr>
          <w:sz w:val="28"/>
          <w:lang w:val="ru-RU"/>
        </w:rPr>
      </w:pPr>
      <w:r w:rsidRPr="00046BC6">
        <w:rPr>
          <w:b/>
          <w:sz w:val="28"/>
          <w:lang w:val="ru-RU"/>
        </w:rPr>
        <w:t xml:space="preserve">об организации профессионального обучения, аттестации работников членов </w:t>
      </w:r>
      <w:r w:rsidR="0092683E" w:rsidRPr="00046BC6">
        <w:rPr>
          <w:b/>
          <w:sz w:val="28"/>
          <w:lang w:val="ru-RU"/>
        </w:rPr>
        <w:t xml:space="preserve">Ассоциации </w:t>
      </w:r>
      <w:proofErr w:type="spellStart"/>
      <w:r w:rsidR="0092683E" w:rsidRPr="00046BC6">
        <w:rPr>
          <w:b/>
          <w:sz w:val="28"/>
          <w:lang w:val="ru-RU"/>
        </w:rPr>
        <w:t>Саморегулируемой</w:t>
      </w:r>
      <w:proofErr w:type="spellEnd"/>
      <w:r w:rsidR="0092683E" w:rsidRPr="00046BC6">
        <w:rPr>
          <w:b/>
          <w:sz w:val="28"/>
          <w:lang w:val="ru-RU"/>
        </w:rPr>
        <w:t xml:space="preserve"> организации</w:t>
      </w:r>
      <w:r w:rsidR="00AF52C2">
        <w:rPr>
          <w:b/>
          <w:sz w:val="28"/>
          <w:lang w:val="ru-RU"/>
        </w:rPr>
        <w:t xml:space="preserve"> </w:t>
      </w:r>
      <w:r w:rsidR="0092683E" w:rsidRPr="00046BC6">
        <w:rPr>
          <w:b/>
          <w:sz w:val="28"/>
          <w:lang w:val="ru-RU"/>
        </w:rPr>
        <w:t xml:space="preserve">«Содействие развитию </w:t>
      </w:r>
      <w:proofErr w:type="spellStart"/>
      <w:r w:rsidR="0092683E" w:rsidRPr="00046BC6">
        <w:rPr>
          <w:b/>
          <w:sz w:val="28"/>
          <w:lang w:val="ru-RU"/>
        </w:rPr>
        <w:t>стройкомплекса</w:t>
      </w:r>
      <w:proofErr w:type="spellEnd"/>
      <w:r w:rsidR="0092683E" w:rsidRPr="00046BC6">
        <w:rPr>
          <w:b/>
          <w:sz w:val="28"/>
          <w:lang w:val="ru-RU"/>
        </w:rPr>
        <w:t xml:space="preserve"> Дальнего Востока»</w:t>
      </w:r>
    </w:p>
    <w:p w:rsidR="00E94E82" w:rsidRPr="00C63CC3" w:rsidRDefault="004A24A9" w:rsidP="004A24A9">
      <w:pPr>
        <w:pStyle w:val="a3"/>
        <w:jc w:val="center"/>
        <w:rPr>
          <w:sz w:val="28"/>
          <w:lang w:val="ru-RU"/>
        </w:rPr>
      </w:pPr>
      <w:r w:rsidRPr="00AF52C2">
        <w:rPr>
          <w:b/>
          <w:sz w:val="28"/>
          <w:szCs w:val="28"/>
          <w:lang w:val="ru-RU"/>
        </w:rPr>
        <w:t>(АСРО «СРСК ДВ»)</w:t>
      </w: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E94E82" w:rsidRPr="00C63CC3" w:rsidRDefault="00E94E82">
      <w:pPr>
        <w:pStyle w:val="a3"/>
        <w:rPr>
          <w:sz w:val="28"/>
          <w:lang w:val="ru-RU"/>
        </w:rPr>
      </w:pPr>
    </w:p>
    <w:p w:rsidR="00C63CC3" w:rsidRPr="00C63CC3" w:rsidRDefault="00C63CC3" w:rsidP="00C63CC3">
      <w:pPr>
        <w:jc w:val="center"/>
        <w:rPr>
          <w:b/>
          <w:sz w:val="24"/>
          <w:szCs w:val="24"/>
          <w:lang w:val="ru-RU"/>
        </w:rPr>
      </w:pPr>
      <w:r w:rsidRPr="00C63CC3">
        <w:rPr>
          <w:b/>
          <w:sz w:val="24"/>
          <w:szCs w:val="24"/>
          <w:lang w:val="ru-RU"/>
        </w:rPr>
        <w:t>г. Хабаровск</w:t>
      </w:r>
    </w:p>
    <w:p w:rsidR="00E94E82" w:rsidRPr="00C63CC3" w:rsidRDefault="00C63CC3" w:rsidP="00C63CC3">
      <w:pPr>
        <w:pStyle w:val="Heading1"/>
        <w:spacing w:before="0"/>
        <w:ind w:left="4174" w:right="4174"/>
        <w:jc w:val="center"/>
        <w:rPr>
          <w:lang w:val="ru-RU"/>
        </w:rPr>
      </w:pPr>
      <w:r w:rsidRPr="00C63CC3">
        <w:rPr>
          <w:lang w:val="ru-RU"/>
        </w:rPr>
        <w:t>2017 г.</w:t>
      </w:r>
    </w:p>
    <w:p w:rsidR="00E94E82" w:rsidRPr="00C63CC3" w:rsidRDefault="00E94E82">
      <w:pPr>
        <w:jc w:val="center"/>
        <w:rPr>
          <w:lang w:val="ru-RU"/>
        </w:rPr>
        <w:sectPr w:rsidR="00E94E82" w:rsidRPr="00C63CC3" w:rsidSect="0031072C">
          <w:headerReference w:type="default" r:id="rId7"/>
          <w:footerReference w:type="default" r:id="rId8"/>
          <w:type w:val="continuous"/>
          <w:pgSz w:w="11910" w:h="16840"/>
          <w:pgMar w:top="1180" w:right="580" w:bottom="1060" w:left="860" w:header="720" w:footer="861" w:gutter="0"/>
          <w:pgNumType w:start="1"/>
          <w:cols w:space="720"/>
          <w:titlePg/>
          <w:docGrid w:linePitch="299"/>
        </w:sectPr>
      </w:pPr>
    </w:p>
    <w:p w:rsidR="00E94E82" w:rsidRPr="00C63CC3" w:rsidRDefault="00C63CC3">
      <w:pPr>
        <w:pStyle w:val="a3"/>
        <w:spacing w:before="46"/>
        <w:ind w:left="112" w:right="108" w:firstLine="566"/>
        <w:jc w:val="both"/>
        <w:rPr>
          <w:lang w:val="ru-RU"/>
        </w:rPr>
      </w:pPr>
      <w:r w:rsidRPr="00C63CC3">
        <w:rPr>
          <w:lang w:val="ru-RU"/>
        </w:rPr>
        <w:lastRenderedPageBreak/>
        <w:t xml:space="preserve">Настоящее Положение «Об организации профессионального обучения, аттестации работников членов </w:t>
      </w:r>
      <w:proofErr w:type="spellStart"/>
      <w:r w:rsidRPr="00C63CC3">
        <w:rPr>
          <w:lang w:val="ru-RU"/>
        </w:rPr>
        <w:t>саморегулируемой</w:t>
      </w:r>
      <w:proofErr w:type="spellEnd"/>
      <w:r w:rsidRPr="00C63CC3">
        <w:rPr>
          <w:lang w:val="ru-RU"/>
        </w:rPr>
        <w:t xml:space="preserve"> организации» (далее — Положени</w:t>
      </w:r>
      <w:r>
        <w:rPr>
          <w:lang w:val="ru-RU"/>
        </w:rPr>
        <w:t xml:space="preserve">е) Ассоциации </w:t>
      </w:r>
      <w:proofErr w:type="spellStart"/>
      <w:r w:rsidRPr="00C63CC3">
        <w:rPr>
          <w:lang w:val="ru-RU"/>
        </w:rPr>
        <w:t>Саморегулируемой</w:t>
      </w:r>
      <w:proofErr w:type="spellEnd"/>
      <w:r>
        <w:rPr>
          <w:lang w:val="ru-RU"/>
        </w:rPr>
        <w:t xml:space="preserve"> организации «Содействие </w:t>
      </w:r>
      <w:r w:rsidRPr="00C63CC3">
        <w:rPr>
          <w:lang w:val="ru-RU"/>
        </w:rPr>
        <w:t>развитию</w:t>
      </w:r>
      <w:r>
        <w:rPr>
          <w:lang w:val="ru-RU"/>
        </w:rPr>
        <w:t xml:space="preserve"> </w:t>
      </w:r>
      <w:r w:rsidRPr="00C63CC3">
        <w:rPr>
          <w:lang w:val="ru-RU"/>
        </w:rPr>
        <w:t xml:space="preserve">стройкомплекса Дальнего Востока» (далее – Ассоциация) — документ, устанавливающий в соответствии с действующим законодательством РФ, порядок организации профессионального обучения и аттестации работников членов </w:t>
      </w:r>
      <w:proofErr w:type="spellStart"/>
      <w:r w:rsidRPr="00C63CC3">
        <w:rPr>
          <w:lang w:val="ru-RU"/>
        </w:rPr>
        <w:t>саморегулируемой</w:t>
      </w:r>
      <w:proofErr w:type="spellEnd"/>
      <w:r w:rsidRPr="00C63CC3">
        <w:rPr>
          <w:lang w:val="ru-RU"/>
        </w:rPr>
        <w:t xml:space="preserve"> организации.</w:t>
      </w:r>
    </w:p>
    <w:p w:rsidR="00E94E82" w:rsidRPr="00C63CC3" w:rsidRDefault="00C63CC3">
      <w:pPr>
        <w:pStyle w:val="a3"/>
        <w:ind w:left="112" w:right="105" w:firstLine="566"/>
        <w:jc w:val="both"/>
        <w:rPr>
          <w:lang w:val="ru-RU"/>
        </w:rPr>
      </w:pPr>
      <w:r w:rsidRPr="00C63CC3">
        <w:rPr>
          <w:lang w:val="ru-RU"/>
        </w:rPr>
        <w:t xml:space="preserve">Настоящее Положение разработано в соответствии с ФЗ </w:t>
      </w:r>
      <w:r w:rsidRPr="00C63CC3">
        <w:rPr>
          <w:spacing w:val="-4"/>
          <w:lang w:val="ru-RU"/>
        </w:rPr>
        <w:t xml:space="preserve">«О </w:t>
      </w:r>
      <w:proofErr w:type="spellStart"/>
      <w:r w:rsidRPr="00C63CC3">
        <w:rPr>
          <w:lang w:val="ru-RU"/>
        </w:rPr>
        <w:t>саморегулируемых</w:t>
      </w:r>
      <w:proofErr w:type="spellEnd"/>
      <w:r w:rsidRPr="00C63CC3">
        <w:rPr>
          <w:lang w:val="ru-RU"/>
        </w:rPr>
        <w:t xml:space="preserve"> организациях» № 315-ФЗ от 01.12.2007г., Градостроительным Кодексом РФ, ФЗ "Об образовании в Российской Федерации" от 29.12.2012г. </w:t>
      </w:r>
      <w:r>
        <w:t>N</w:t>
      </w:r>
      <w:r w:rsidRPr="00C63CC3">
        <w:rPr>
          <w:lang w:val="ru-RU"/>
        </w:rPr>
        <w:t xml:space="preserve"> 273-ФЗ и вступает в силу с 01.07.2017г.</w:t>
      </w:r>
    </w:p>
    <w:p w:rsidR="00E94E82" w:rsidRPr="00C63CC3" w:rsidRDefault="00E94E82">
      <w:pPr>
        <w:pStyle w:val="a3"/>
        <w:spacing w:before="4"/>
        <w:rPr>
          <w:lang w:val="ru-RU"/>
        </w:rPr>
      </w:pPr>
    </w:p>
    <w:p w:rsidR="00E94E82" w:rsidRPr="00C63CC3" w:rsidRDefault="00C63CC3">
      <w:pPr>
        <w:pStyle w:val="Heading1"/>
        <w:rPr>
          <w:lang w:val="ru-RU"/>
        </w:rPr>
      </w:pPr>
      <w:r w:rsidRPr="00C63CC3">
        <w:rPr>
          <w:lang w:val="ru-RU"/>
        </w:rPr>
        <w:t>Статья 1. Основные понятия, используемые в настоящем Положении</w:t>
      </w:r>
    </w:p>
    <w:p w:rsidR="00E94E82" w:rsidRPr="00C63CC3" w:rsidRDefault="00E94E82">
      <w:pPr>
        <w:pStyle w:val="a3"/>
        <w:spacing w:before="6"/>
        <w:rPr>
          <w:b/>
          <w:sz w:val="23"/>
          <w:lang w:val="ru-RU"/>
        </w:rPr>
      </w:pPr>
    </w:p>
    <w:p w:rsidR="00E94E82" w:rsidRPr="00C63CC3" w:rsidRDefault="00C63CC3">
      <w:pPr>
        <w:pStyle w:val="a3"/>
        <w:ind w:left="112" w:right="245"/>
        <w:rPr>
          <w:lang w:val="ru-RU"/>
        </w:rPr>
      </w:pPr>
      <w:r w:rsidRPr="00C63CC3">
        <w:rPr>
          <w:lang w:val="ru-RU"/>
        </w:rPr>
        <w:t>В настоящем Положении применяются следующие основные понятия:</w:t>
      </w:r>
    </w:p>
    <w:p w:rsidR="00E94E82" w:rsidRPr="00C63CC3" w:rsidRDefault="00C63CC3">
      <w:pPr>
        <w:pStyle w:val="a4"/>
        <w:numPr>
          <w:ilvl w:val="0"/>
          <w:numId w:val="4"/>
        </w:numPr>
        <w:tabs>
          <w:tab w:val="left" w:pos="541"/>
        </w:tabs>
        <w:ind w:right="109"/>
        <w:jc w:val="both"/>
        <w:rPr>
          <w:sz w:val="24"/>
          <w:lang w:val="ru-RU"/>
        </w:rPr>
      </w:pPr>
      <w:r w:rsidRPr="00C63CC3">
        <w:rPr>
          <w:b/>
          <w:sz w:val="24"/>
          <w:lang w:val="ru-RU"/>
        </w:rPr>
        <w:t xml:space="preserve">образование </w:t>
      </w:r>
      <w:r w:rsidRPr="00C63CC3">
        <w:rPr>
          <w:sz w:val="24"/>
          <w:lang w:val="ru-RU"/>
        </w:rPr>
        <w:t xml:space="preserve">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C63CC3">
        <w:rPr>
          <w:sz w:val="24"/>
          <w:lang w:val="ru-RU"/>
        </w:rPr>
        <w:t>компетенции</w:t>
      </w:r>
      <w:proofErr w:type="gramEnd"/>
      <w:r w:rsidRPr="00C63CC3">
        <w:rPr>
          <w:sz w:val="24"/>
          <w:lang w:val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</w:t>
      </w:r>
      <w:r w:rsidRPr="00C63CC3">
        <w:rPr>
          <w:spacing w:val="-5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интересов;</w:t>
      </w:r>
    </w:p>
    <w:p w:rsidR="00E94E82" w:rsidRPr="00C63CC3" w:rsidRDefault="00C63CC3">
      <w:pPr>
        <w:pStyle w:val="a4"/>
        <w:numPr>
          <w:ilvl w:val="0"/>
          <w:numId w:val="4"/>
        </w:numPr>
        <w:tabs>
          <w:tab w:val="left" w:pos="541"/>
        </w:tabs>
        <w:ind w:right="108"/>
        <w:jc w:val="both"/>
        <w:rPr>
          <w:sz w:val="24"/>
          <w:lang w:val="ru-RU"/>
        </w:rPr>
      </w:pPr>
      <w:proofErr w:type="gramStart"/>
      <w:r w:rsidRPr="00C63CC3">
        <w:rPr>
          <w:b/>
          <w:sz w:val="24"/>
          <w:lang w:val="ru-RU"/>
        </w:rPr>
        <w:t xml:space="preserve">обучение </w:t>
      </w:r>
      <w:r w:rsidRPr="00C63CC3">
        <w:rPr>
          <w:sz w:val="24"/>
          <w:lang w:val="ru-RU"/>
        </w:rPr>
        <w:t>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</w:t>
      </w:r>
      <w:r w:rsidRPr="00C63CC3">
        <w:rPr>
          <w:spacing w:val="-7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жизни;</w:t>
      </w:r>
      <w:proofErr w:type="gramEnd"/>
    </w:p>
    <w:p w:rsidR="00E94E82" w:rsidRPr="00C63CC3" w:rsidRDefault="00C63CC3">
      <w:pPr>
        <w:pStyle w:val="a4"/>
        <w:numPr>
          <w:ilvl w:val="0"/>
          <w:numId w:val="4"/>
        </w:numPr>
        <w:tabs>
          <w:tab w:val="left" w:pos="541"/>
        </w:tabs>
        <w:ind w:right="110"/>
        <w:jc w:val="both"/>
        <w:rPr>
          <w:sz w:val="24"/>
          <w:lang w:val="ru-RU"/>
        </w:rPr>
      </w:pPr>
      <w:r w:rsidRPr="00C63CC3">
        <w:rPr>
          <w:b/>
          <w:sz w:val="24"/>
          <w:lang w:val="ru-RU"/>
        </w:rPr>
        <w:t xml:space="preserve">уровень образования </w:t>
      </w:r>
      <w:r w:rsidRPr="00C63CC3">
        <w:rPr>
          <w:sz w:val="24"/>
          <w:lang w:val="ru-RU"/>
        </w:rPr>
        <w:t>- завершенный цикл образования, характеризующийся определенной единой совокупностью</w:t>
      </w:r>
      <w:r w:rsidRPr="00C63CC3">
        <w:rPr>
          <w:spacing w:val="-12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требований;</w:t>
      </w:r>
    </w:p>
    <w:p w:rsidR="00E94E82" w:rsidRPr="00C63CC3" w:rsidRDefault="00C63CC3">
      <w:pPr>
        <w:pStyle w:val="a4"/>
        <w:numPr>
          <w:ilvl w:val="0"/>
          <w:numId w:val="4"/>
        </w:numPr>
        <w:tabs>
          <w:tab w:val="left" w:pos="541"/>
        </w:tabs>
        <w:ind w:right="116"/>
        <w:jc w:val="both"/>
        <w:rPr>
          <w:sz w:val="24"/>
          <w:lang w:val="ru-RU"/>
        </w:rPr>
      </w:pPr>
      <w:r w:rsidRPr="00C63CC3">
        <w:rPr>
          <w:b/>
          <w:sz w:val="24"/>
          <w:lang w:val="ru-RU"/>
        </w:rPr>
        <w:t xml:space="preserve">квалификация </w:t>
      </w:r>
      <w:r w:rsidRPr="00C63CC3">
        <w:rPr>
          <w:sz w:val="24"/>
          <w:lang w:val="ru-RU"/>
        </w:rPr>
        <w:t>- уровень знаний, умений, навыков и компетенции, характеризующий подготовленность к выполнению определенного вида профессиональной</w:t>
      </w:r>
      <w:r w:rsidRPr="00C63CC3">
        <w:rPr>
          <w:spacing w:val="-29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деятельности;</w:t>
      </w:r>
    </w:p>
    <w:p w:rsidR="00E94E82" w:rsidRPr="00C63CC3" w:rsidRDefault="00C63CC3">
      <w:pPr>
        <w:pStyle w:val="a4"/>
        <w:numPr>
          <w:ilvl w:val="0"/>
          <w:numId w:val="4"/>
        </w:numPr>
        <w:tabs>
          <w:tab w:val="left" w:pos="541"/>
        </w:tabs>
        <w:ind w:right="110"/>
        <w:jc w:val="both"/>
        <w:rPr>
          <w:sz w:val="24"/>
          <w:lang w:val="ru-RU"/>
        </w:rPr>
      </w:pPr>
      <w:r w:rsidRPr="00C63CC3">
        <w:rPr>
          <w:b/>
          <w:sz w:val="24"/>
          <w:lang w:val="ru-RU"/>
        </w:rPr>
        <w:t xml:space="preserve">образовательный стандарт </w:t>
      </w:r>
      <w:r w:rsidRPr="00C63CC3">
        <w:rPr>
          <w:sz w:val="24"/>
          <w:lang w:val="ru-RU"/>
        </w:rPr>
        <w:t>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</w:t>
      </w:r>
      <w:r w:rsidRPr="00C63CC3">
        <w:rPr>
          <w:spacing w:val="-20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Федерации;</w:t>
      </w:r>
    </w:p>
    <w:p w:rsidR="00E94E82" w:rsidRPr="00C63CC3" w:rsidRDefault="00C63CC3">
      <w:pPr>
        <w:pStyle w:val="a4"/>
        <w:numPr>
          <w:ilvl w:val="0"/>
          <w:numId w:val="4"/>
        </w:numPr>
        <w:tabs>
          <w:tab w:val="left" w:pos="541"/>
        </w:tabs>
        <w:ind w:right="110"/>
        <w:jc w:val="both"/>
        <w:rPr>
          <w:sz w:val="24"/>
          <w:lang w:val="ru-RU"/>
        </w:rPr>
      </w:pPr>
      <w:r w:rsidRPr="00C63CC3">
        <w:rPr>
          <w:b/>
          <w:sz w:val="24"/>
          <w:lang w:val="ru-RU"/>
        </w:rPr>
        <w:t xml:space="preserve">профессиональное образование </w:t>
      </w:r>
      <w:r w:rsidRPr="00C63CC3">
        <w:rPr>
          <w:sz w:val="24"/>
          <w:lang w:val="ru-RU"/>
        </w:rPr>
        <w:t xml:space="preserve">- вид образования, который направлен на приобретение </w:t>
      </w:r>
      <w:proofErr w:type="gramStart"/>
      <w:r w:rsidRPr="00C63CC3">
        <w:rPr>
          <w:sz w:val="24"/>
          <w:lang w:val="ru-RU"/>
        </w:rPr>
        <w:t>обучающимися</w:t>
      </w:r>
      <w:proofErr w:type="gramEnd"/>
      <w:r w:rsidRPr="00C63CC3">
        <w:rPr>
          <w:sz w:val="24"/>
          <w:lang w:val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</w:t>
      </w:r>
      <w:r w:rsidRPr="00C63CC3">
        <w:rPr>
          <w:spacing w:val="-21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специальности;</w:t>
      </w:r>
    </w:p>
    <w:p w:rsidR="00E94E82" w:rsidRPr="00C63CC3" w:rsidRDefault="00C63CC3">
      <w:pPr>
        <w:pStyle w:val="a4"/>
        <w:numPr>
          <w:ilvl w:val="0"/>
          <w:numId w:val="4"/>
        </w:numPr>
        <w:tabs>
          <w:tab w:val="left" w:pos="541"/>
        </w:tabs>
        <w:ind w:right="109"/>
        <w:jc w:val="both"/>
        <w:rPr>
          <w:sz w:val="24"/>
          <w:lang w:val="ru-RU"/>
        </w:rPr>
      </w:pPr>
      <w:r w:rsidRPr="00C63CC3">
        <w:rPr>
          <w:b/>
          <w:sz w:val="24"/>
          <w:lang w:val="ru-RU"/>
        </w:rPr>
        <w:t xml:space="preserve">профессиональное обучение </w:t>
      </w:r>
      <w:r w:rsidRPr="00C63CC3">
        <w:rPr>
          <w:sz w:val="24"/>
          <w:lang w:val="ru-RU"/>
        </w:rPr>
        <w:t xml:space="preserve">- вид образования, который направлен на приобретение </w:t>
      </w:r>
      <w:proofErr w:type="gramStart"/>
      <w:r w:rsidRPr="00C63CC3">
        <w:rPr>
          <w:sz w:val="24"/>
          <w:lang w:val="ru-RU"/>
        </w:rPr>
        <w:t>обучающимися</w:t>
      </w:r>
      <w:proofErr w:type="gramEnd"/>
      <w:r w:rsidRPr="00C63CC3">
        <w:rPr>
          <w:sz w:val="24"/>
          <w:lang w:val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</w:t>
      </w:r>
      <w:r w:rsidRPr="00C63CC3">
        <w:rPr>
          <w:spacing w:val="-11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профессий);</w:t>
      </w:r>
    </w:p>
    <w:p w:rsidR="00E94E82" w:rsidRPr="00C63CC3" w:rsidRDefault="00C63CC3">
      <w:pPr>
        <w:pStyle w:val="a4"/>
        <w:numPr>
          <w:ilvl w:val="0"/>
          <w:numId w:val="4"/>
        </w:numPr>
        <w:tabs>
          <w:tab w:val="left" w:pos="541"/>
        </w:tabs>
        <w:ind w:right="107"/>
        <w:jc w:val="both"/>
        <w:rPr>
          <w:sz w:val="24"/>
          <w:lang w:val="ru-RU"/>
        </w:rPr>
      </w:pPr>
      <w:r w:rsidRPr="00C63CC3">
        <w:rPr>
          <w:b/>
          <w:sz w:val="24"/>
          <w:lang w:val="ru-RU"/>
        </w:rPr>
        <w:t xml:space="preserve">дополнительное образование </w:t>
      </w:r>
      <w:r w:rsidRPr="00C63CC3">
        <w:rPr>
          <w:sz w:val="24"/>
          <w:lang w:val="ru-RU"/>
        </w:rPr>
        <w:t>- вид образования, который направлен на всестороннее удовлетворение образовательных потребностей человека в интеллектуальном, духовно- нравственном, физическом и (или) профессиональном совершенствовании и не сопровождается повышением уровня</w:t>
      </w:r>
      <w:r w:rsidRPr="00C63CC3">
        <w:rPr>
          <w:spacing w:val="-11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образования;</w:t>
      </w:r>
    </w:p>
    <w:p w:rsidR="00E94E82" w:rsidRPr="00C63CC3" w:rsidRDefault="00C63CC3">
      <w:pPr>
        <w:pStyle w:val="a4"/>
        <w:numPr>
          <w:ilvl w:val="0"/>
          <w:numId w:val="4"/>
        </w:numPr>
        <w:tabs>
          <w:tab w:val="left" w:pos="540"/>
          <w:tab w:val="left" w:pos="541"/>
        </w:tabs>
        <w:rPr>
          <w:sz w:val="24"/>
          <w:lang w:val="ru-RU"/>
        </w:rPr>
      </w:pPr>
      <w:r w:rsidRPr="00C63CC3">
        <w:rPr>
          <w:b/>
          <w:sz w:val="24"/>
          <w:lang w:val="ru-RU"/>
        </w:rPr>
        <w:t xml:space="preserve">образовательная деятельность </w:t>
      </w:r>
      <w:r w:rsidRPr="00C63CC3">
        <w:rPr>
          <w:sz w:val="24"/>
          <w:lang w:val="ru-RU"/>
        </w:rPr>
        <w:t>- деятельность по реализации образовательных</w:t>
      </w:r>
      <w:r w:rsidRPr="00C63CC3">
        <w:rPr>
          <w:spacing w:val="-20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программ;</w:t>
      </w:r>
    </w:p>
    <w:p w:rsidR="00E94E82" w:rsidRPr="00C63CC3" w:rsidRDefault="00C63CC3">
      <w:pPr>
        <w:pStyle w:val="a4"/>
        <w:numPr>
          <w:ilvl w:val="0"/>
          <w:numId w:val="4"/>
        </w:numPr>
        <w:tabs>
          <w:tab w:val="left" w:pos="541"/>
        </w:tabs>
        <w:ind w:right="111"/>
        <w:jc w:val="both"/>
        <w:rPr>
          <w:sz w:val="24"/>
          <w:lang w:val="ru-RU"/>
        </w:rPr>
      </w:pPr>
      <w:r w:rsidRPr="00C63CC3">
        <w:rPr>
          <w:b/>
          <w:sz w:val="24"/>
          <w:lang w:val="ru-RU"/>
        </w:rPr>
        <w:t xml:space="preserve">образовательная организация </w:t>
      </w:r>
      <w:r w:rsidRPr="00C63CC3">
        <w:rPr>
          <w:sz w:val="24"/>
          <w:lang w:val="ru-RU"/>
        </w:rPr>
        <w:t>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E94E82" w:rsidRPr="00C63CC3" w:rsidRDefault="00E94E82">
      <w:pPr>
        <w:jc w:val="both"/>
        <w:rPr>
          <w:sz w:val="24"/>
          <w:lang w:val="ru-RU"/>
        </w:rPr>
        <w:sectPr w:rsidR="00E94E82" w:rsidRPr="00C63CC3" w:rsidSect="0031072C">
          <w:pgSz w:w="11910" w:h="16840"/>
          <w:pgMar w:top="1060" w:right="740" w:bottom="1060" w:left="1020" w:header="142" w:footer="236" w:gutter="0"/>
          <w:cols w:space="720"/>
          <w:docGrid w:linePitch="299"/>
        </w:sectPr>
      </w:pPr>
    </w:p>
    <w:p w:rsidR="00E94E82" w:rsidRPr="00C63CC3" w:rsidRDefault="00C63CC3">
      <w:pPr>
        <w:pStyle w:val="a4"/>
        <w:numPr>
          <w:ilvl w:val="0"/>
          <w:numId w:val="4"/>
        </w:numPr>
        <w:tabs>
          <w:tab w:val="left" w:pos="541"/>
        </w:tabs>
        <w:spacing w:before="46"/>
        <w:ind w:right="107"/>
        <w:jc w:val="both"/>
        <w:rPr>
          <w:sz w:val="24"/>
          <w:lang w:val="ru-RU"/>
        </w:rPr>
      </w:pPr>
      <w:r w:rsidRPr="00C63CC3">
        <w:rPr>
          <w:b/>
          <w:sz w:val="24"/>
          <w:lang w:val="ru-RU"/>
        </w:rPr>
        <w:lastRenderedPageBreak/>
        <w:t xml:space="preserve">направленность (профиль) образования </w:t>
      </w:r>
      <w:r w:rsidRPr="00C63CC3">
        <w:rPr>
          <w:sz w:val="24"/>
          <w:lang w:val="ru-RU"/>
        </w:rPr>
        <w:t>- ориентация образовательной программы на конкретные области знания и (или) виды деятельности, определяющая ее предметн</w:t>
      </w:r>
      <w:proofErr w:type="gramStart"/>
      <w:r w:rsidRPr="00C63CC3">
        <w:rPr>
          <w:sz w:val="24"/>
          <w:lang w:val="ru-RU"/>
        </w:rPr>
        <w:t>о-</w:t>
      </w:r>
      <w:proofErr w:type="gramEnd"/>
      <w:r w:rsidRPr="00C63CC3">
        <w:rPr>
          <w:sz w:val="24"/>
          <w:lang w:val="ru-RU"/>
        </w:rPr>
        <w:t xml:space="preserve"> тематическое содержание, преобладающие виды учебной деятельности обучающегося и требования к результатам освоения образовательной</w:t>
      </w:r>
      <w:r w:rsidRPr="00C63CC3">
        <w:rPr>
          <w:spacing w:val="-20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программы;</w:t>
      </w:r>
    </w:p>
    <w:p w:rsidR="00E94E82" w:rsidRPr="00C63CC3" w:rsidRDefault="00C63CC3">
      <w:pPr>
        <w:pStyle w:val="a4"/>
        <w:numPr>
          <w:ilvl w:val="0"/>
          <w:numId w:val="4"/>
        </w:numPr>
        <w:tabs>
          <w:tab w:val="left" w:pos="541"/>
        </w:tabs>
        <w:ind w:right="112"/>
        <w:jc w:val="both"/>
        <w:rPr>
          <w:sz w:val="24"/>
          <w:lang w:val="ru-RU"/>
        </w:rPr>
      </w:pPr>
      <w:r w:rsidRPr="00C63CC3">
        <w:rPr>
          <w:b/>
          <w:sz w:val="24"/>
          <w:lang w:val="ru-RU"/>
        </w:rPr>
        <w:t xml:space="preserve">участники отношений в сфере образования </w:t>
      </w:r>
      <w:r w:rsidRPr="00C63CC3">
        <w:rPr>
          <w:sz w:val="24"/>
          <w:lang w:val="ru-RU"/>
        </w:rPr>
        <w:t>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</w:t>
      </w:r>
      <w:r w:rsidRPr="00C63CC3">
        <w:rPr>
          <w:spacing w:val="-18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объединения;</w:t>
      </w:r>
    </w:p>
    <w:p w:rsidR="00E94E82" w:rsidRPr="00C63CC3" w:rsidRDefault="00E94E82">
      <w:pPr>
        <w:pStyle w:val="a3"/>
        <w:spacing w:before="4"/>
        <w:rPr>
          <w:lang w:val="ru-RU"/>
        </w:rPr>
      </w:pPr>
    </w:p>
    <w:p w:rsidR="00E94E82" w:rsidRDefault="00C63CC3">
      <w:pPr>
        <w:pStyle w:val="Heading1"/>
        <w:ind w:left="3807"/>
      </w:pPr>
      <w:proofErr w:type="spellStart"/>
      <w:proofErr w:type="gramStart"/>
      <w:r>
        <w:t>Статья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E94E82" w:rsidRDefault="00E94E82">
      <w:pPr>
        <w:pStyle w:val="a3"/>
        <w:spacing w:before="6"/>
        <w:rPr>
          <w:b/>
          <w:sz w:val="23"/>
        </w:rPr>
      </w:pPr>
    </w:p>
    <w:p w:rsidR="00E94E82" w:rsidRPr="00C63CC3" w:rsidRDefault="00C63CC3">
      <w:pPr>
        <w:pStyle w:val="a4"/>
        <w:numPr>
          <w:ilvl w:val="0"/>
          <w:numId w:val="3"/>
        </w:numPr>
        <w:tabs>
          <w:tab w:val="left" w:pos="541"/>
        </w:tabs>
        <w:ind w:right="104" w:hanging="360"/>
        <w:jc w:val="both"/>
        <w:rPr>
          <w:sz w:val="24"/>
          <w:lang w:val="ru-RU"/>
        </w:rPr>
      </w:pPr>
      <w:proofErr w:type="gramStart"/>
      <w:r w:rsidRPr="00C63CC3">
        <w:rPr>
          <w:sz w:val="24"/>
          <w:lang w:val="ru-RU"/>
        </w:rPr>
        <w:t>Членами Ассоциации являются юридические лица, в том числе иностранные юридические лица, и индивидуальные предприниматели (далее — организации), осуществляющие строительство, реконструкцию, капитальный ремонт объектов капитального строительства по договорам о строительстве, реконструкции, капитальном ремонте объектов 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</w:t>
      </w:r>
      <w:proofErr w:type="gramEnd"/>
      <w:r w:rsidRPr="00C63CC3">
        <w:rPr>
          <w:sz w:val="24"/>
          <w:lang w:val="ru-RU"/>
        </w:rPr>
        <w:t xml:space="preserve"> имущества в многоквартирных домах (далее - региональный оператор), а так же юридические лица - технические  заказчики и застройщики в соответствии с действующим законодательством</w:t>
      </w:r>
      <w:r w:rsidRPr="00C63CC3">
        <w:rPr>
          <w:spacing w:val="-23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РФ;</w:t>
      </w:r>
    </w:p>
    <w:p w:rsidR="00E94E82" w:rsidRPr="00C63CC3" w:rsidRDefault="00C63CC3">
      <w:pPr>
        <w:pStyle w:val="a4"/>
        <w:numPr>
          <w:ilvl w:val="0"/>
          <w:numId w:val="3"/>
        </w:numPr>
        <w:tabs>
          <w:tab w:val="left" w:pos="601"/>
        </w:tabs>
        <w:ind w:right="106" w:hanging="360"/>
        <w:jc w:val="both"/>
        <w:rPr>
          <w:sz w:val="24"/>
          <w:lang w:val="ru-RU"/>
        </w:rPr>
      </w:pPr>
      <w:r w:rsidRPr="00C63CC3">
        <w:rPr>
          <w:sz w:val="24"/>
          <w:lang w:val="ru-RU"/>
        </w:rPr>
        <w:t xml:space="preserve">Неотъемлемой частью требований к членству в Ассоциации являются квалификационные требования к индивидуальным предпринимателям, руководителям юридического лица, самостоятельно организующим строительство, реконструкцию, капитальный ремонт объектов капитального строительства, специалистам юридического лица и (или) индивидуального предпринимателя в области строительства, заявленных при вступлении в </w:t>
      </w:r>
      <w:proofErr w:type="spellStart"/>
      <w:r w:rsidRPr="00C63CC3">
        <w:rPr>
          <w:sz w:val="24"/>
          <w:lang w:val="ru-RU"/>
        </w:rPr>
        <w:t>саморегулируемую</w:t>
      </w:r>
      <w:proofErr w:type="spellEnd"/>
      <w:r w:rsidRPr="00C63CC3">
        <w:rPr>
          <w:sz w:val="24"/>
          <w:lang w:val="ru-RU"/>
        </w:rPr>
        <w:t xml:space="preserve"> организацию, а</w:t>
      </w:r>
      <w:r w:rsidRPr="00C63CC3">
        <w:rPr>
          <w:spacing w:val="-14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именно:</w:t>
      </w:r>
    </w:p>
    <w:p w:rsidR="00E94E82" w:rsidRPr="00C63CC3" w:rsidRDefault="00C63CC3">
      <w:pPr>
        <w:pStyle w:val="a4"/>
        <w:numPr>
          <w:ilvl w:val="1"/>
          <w:numId w:val="3"/>
        </w:numPr>
        <w:tabs>
          <w:tab w:val="left" w:pos="1322"/>
          <w:tab w:val="left" w:pos="1323"/>
        </w:tabs>
        <w:spacing w:before="24" w:line="274" w:lineRule="exact"/>
        <w:ind w:right="114"/>
        <w:jc w:val="left"/>
        <w:rPr>
          <w:sz w:val="24"/>
          <w:lang w:val="ru-RU"/>
        </w:rPr>
      </w:pPr>
      <w:r w:rsidRPr="00C63CC3">
        <w:rPr>
          <w:sz w:val="24"/>
          <w:lang w:val="ru-RU"/>
        </w:rPr>
        <w:t>наличие высшего образования по профессии, специальности или направлению подготовки в области</w:t>
      </w:r>
      <w:r w:rsidRPr="00C63CC3">
        <w:rPr>
          <w:spacing w:val="-9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строительства;</w:t>
      </w:r>
    </w:p>
    <w:p w:rsidR="00E94E82" w:rsidRPr="00C63CC3" w:rsidRDefault="00C63CC3">
      <w:pPr>
        <w:pStyle w:val="a4"/>
        <w:numPr>
          <w:ilvl w:val="1"/>
          <w:numId w:val="3"/>
        </w:numPr>
        <w:tabs>
          <w:tab w:val="left" w:pos="1322"/>
          <w:tab w:val="left" w:pos="1323"/>
        </w:tabs>
        <w:ind w:right="115"/>
        <w:jc w:val="left"/>
        <w:rPr>
          <w:sz w:val="24"/>
          <w:lang w:val="ru-RU"/>
        </w:rPr>
      </w:pPr>
      <w:r w:rsidRPr="00C63CC3">
        <w:rPr>
          <w:sz w:val="24"/>
          <w:lang w:val="ru-RU"/>
        </w:rPr>
        <w:t>повышение квалификации специалиста по направлению подготовки в области строительства не реже одного раза в пять</w:t>
      </w:r>
      <w:r w:rsidRPr="00C63CC3">
        <w:rPr>
          <w:spacing w:val="-9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лет;</w:t>
      </w:r>
    </w:p>
    <w:p w:rsidR="00E94E82" w:rsidRPr="00C63CC3" w:rsidRDefault="00E94E82">
      <w:pPr>
        <w:pStyle w:val="a3"/>
        <w:spacing w:before="4"/>
        <w:rPr>
          <w:lang w:val="ru-RU"/>
        </w:rPr>
      </w:pPr>
    </w:p>
    <w:p w:rsidR="00E94E82" w:rsidRPr="00C63CC3" w:rsidRDefault="00C63CC3">
      <w:pPr>
        <w:pStyle w:val="Heading1"/>
        <w:ind w:left="1610" w:hanging="924"/>
        <w:rPr>
          <w:lang w:val="ru-RU"/>
        </w:rPr>
      </w:pPr>
      <w:r w:rsidRPr="00C63CC3">
        <w:rPr>
          <w:lang w:val="ru-RU"/>
        </w:rPr>
        <w:t xml:space="preserve">Статья 3. Деятельность Ассоциации по организации профессионального обучения и аттестации работников членов </w:t>
      </w:r>
      <w:proofErr w:type="spellStart"/>
      <w:r w:rsidRPr="00C63CC3">
        <w:rPr>
          <w:lang w:val="ru-RU"/>
        </w:rPr>
        <w:t>саморегулируемой</w:t>
      </w:r>
      <w:proofErr w:type="spellEnd"/>
      <w:r w:rsidRPr="00C63CC3">
        <w:rPr>
          <w:lang w:val="ru-RU"/>
        </w:rPr>
        <w:t xml:space="preserve"> организации</w:t>
      </w:r>
    </w:p>
    <w:p w:rsidR="00E94E82" w:rsidRPr="00C63CC3" w:rsidRDefault="00E94E82">
      <w:pPr>
        <w:pStyle w:val="a3"/>
        <w:spacing w:before="6"/>
        <w:rPr>
          <w:b/>
          <w:sz w:val="23"/>
          <w:lang w:val="ru-RU"/>
        </w:rPr>
      </w:pPr>
    </w:p>
    <w:p w:rsidR="00E94E82" w:rsidRPr="00C63CC3" w:rsidRDefault="00C63CC3">
      <w:pPr>
        <w:pStyle w:val="a4"/>
        <w:numPr>
          <w:ilvl w:val="0"/>
          <w:numId w:val="2"/>
        </w:numPr>
        <w:tabs>
          <w:tab w:val="left" w:pos="541"/>
        </w:tabs>
        <w:ind w:right="106" w:hanging="360"/>
        <w:jc w:val="both"/>
        <w:rPr>
          <w:sz w:val="24"/>
          <w:lang w:val="ru-RU"/>
        </w:rPr>
      </w:pPr>
      <w:r w:rsidRPr="00C63CC3">
        <w:rPr>
          <w:sz w:val="24"/>
          <w:lang w:val="ru-RU"/>
        </w:rPr>
        <w:t>Ассоциация, в соответствии с законодательством РФ, самостоятельно не ведет образовательной деятельности (не проводит профессионального обучения) работников членов</w:t>
      </w:r>
      <w:r w:rsidRPr="00C63CC3">
        <w:rPr>
          <w:spacing w:val="-7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Ассоциации;</w:t>
      </w:r>
    </w:p>
    <w:p w:rsidR="00E94E82" w:rsidRPr="00C63CC3" w:rsidRDefault="00C63CC3">
      <w:pPr>
        <w:pStyle w:val="a4"/>
        <w:numPr>
          <w:ilvl w:val="0"/>
          <w:numId w:val="2"/>
        </w:numPr>
        <w:tabs>
          <w:tab w:val="left" w:pos="541"/>
        </w:tabs>
        <w:ind w:right="107" w:hanging="360"/>
        <w:jc w:val="both"/>
        <w:rPr>
          <w:sz w:val="24"/>
          <w:lang w:val="ru-RU"/>
        </w:rPr>
      </w:pPr>
      <w:r w:rsidRPr="00C63CC3">
        <w:rPr>
          <w:sz w:val="24"/>
          <w:lang w:val="ru-RU"/>
        </w:rPr>
        <w:t>Ассоциация вправе оказывать организационно-методическую помощь членам Ассоциации  в области организации дополнительного профессионального образования их сотрудников. Для этого Ассоциацией может проводиться мониторинг образовательных учреждений с целью</w:t>
      </w:r>
      <w:r w:rsidRPr="00C63CC3">
        <w:rPr>
          <w:spacing w:val="-5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определения:</w:t>
      </w:r>
    </w:p>
    <w:p w:rsidR="00E94E82" w:rsidRPr="00C63CC3" w:rsidRDefault="00C63CC3">
      <w:pPr>
        <w:pStyle w:val="a4"/>
        <w:numPr>
          <w:ilvl w:val="1"/>
          <w:numId w:val="2"/>
        </w:numPr>
        <w:tabs>
          <w:tab w:val="left" w:pos="1260"/>
          <w:tab w:val="left" w:pos="1261"/>
          <w:tab w:val="left" w:pos="3402"/>
          <w:tab w:val="left" w:pos="5091"/>
          <w:tab w:val="left" w:pos="7346"/>
          <w:tab w:val="left" w:pos="8667"/>
        </w:tabs>
        <w:spacing w:before="2"/>
        <w:ind w:right="111"/>
        <w:jc w:val="left"/>
        <w:rPr>
          <w:sz w:val="24"/>
          <w:lang w:val="ru-RU"/>
        </w:rPr>
      </w:pPr>
      <w:r w:rsidRPr="00C63CC3">
        <w:rPr>
          <w:sz w:val="24"/>
          <w:lang w:val="ru-RU"/>
        </w:rPr>
        <w:t>образовательных</w:t>
      </w:r>
      <w:r w:rsidRPr="00C63CC3">
        <w:rPr>
          <w:sz w:val="24"/>
          <w:lang w:val="ru-RU"/>
        </w:rPr>
        <w:tab/>
        <w:t>учреждений,</w:t>
      </w:r>
      <w:r w:rsidRPr="00C63CC3">
        <w:rPr>
          <w:sz w:val="24"/>
          <w:lang w:val="ru-RU"/>
        </w:rPr>
        <w:tab/>
        <w:t>предоставляющих</w:t>
      </w:r>
      <w:r w:rsidRPr="00C63CC3">
        <w:rPr>
          <w:sz w:val="24"/>
          <w:lang w:val="ru-RU"/>
        </w:rPr>
        <w:tab/>
        <w:t>наиболее</w:t>
      </w:r>
      <w:r w:rsidRPr="00C63CC3">
        <w:rPr>
          <w:sz w:val="24"/>
          <w:lang w:val="ru-RU"/>
        </w:rPr>
        <w:tab/>
        <w:t>качественное образование;</w:t>
      </w:r>
    </w:p>
    <w:p w:rsidR="00E94E82" w:rsidRPr="00C63CC3" w:rsidRDefault="00C63CC3">
      <w:pPr>
        <w:pStyle w:val="a4"/>
        <w:numPr>
          <w:ilvl w:val="1"/>
          <w:numId w:val="2"/>
        </w:numPr>
        <w:tabs>
          <w:tab w:val="left" w:pos="1260"/>
          <w:tab w:val="left" w:pos="1261"/>
        </w:tabs>
        <w:spacing w:before="24" w:line="274" w:lineRule="exact"/>
        <w:ind w:right="112"/>
        <w:jc w:val="left"/>
        <w:rPr>
          <w:sz w:val="24"/>
          <w:lang w:val="ru-RU"/>
        </w:rPr>
      </w:pPr>
      <w:r w:rsidRPr="00C63CC3">
        <w:rPr>
          <w:sz w:val="24"/>
          <w:lang w:val="ru-RU"/>
        </w:rPr>
        <w:t>наличия у образовательных учреждений необходимых лицензий для ведения образовательной</w:t>
      </w:r>
      <w:r w:rsidRPr="00C63CC3">
        <w:rPr>
          <w:spacing w:val="-10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деятельности;</w:t>
      </w:r>
    </w:p>
    <w:p w:rsidR="00E94E82" w:rsidRDefault="00C63CC3">
      <w:pPr>
        <w:pStyle w:val="a4"/>
        <w:numPr>
          <w:ilvl w:val="1"/>
          <w:numId w:val="2"/>
        </w:numPr>
        <w:tabs>
          <w:tab w:val="left" w:pos="1260"/>
          <w:tab w:val="left" w:pos="1261"/>
        </w:tabs>
        <w:spacing w:line="293" w:lineRule="exact"/>
        <w:jc w:val="left"/>
        <w:rPr>
          <w:sz w:val="24"/>
        </w:rPr>
      </w:pPr>
      <w:proofErr w:type="spellStart"/>
      <w:r>
        <w:rPr>
          <w:sz w:val="24"/>
        </w:rPr>
        <w:t>качества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ДПО;</w:t>
      </w:r>
    </w:p>
    <w:p w:rsidR="00E94E82" w:rsidRDefault="00C63CC3">
      <w:pPr>
        <w:pStyle w:val="a4"/>
        <w:numPr>
          <w:ilvl w:val="1"/>
          <w:numId w:val="2"/>
        </w:numPr>
        <w:tabs>
          <w:tab w:val="left" w:pos="1260"/>
          <w:tab w:val="left" w:pos="1261"/>
        </w:tabs>
        <w:spacing w:line="293" w:lineRule="exact"/>
        <w:jc w:val="left"/>
        <w:rPr>
          <w:sz w:val="24"/>
        </w:rPr>
      </w:pPr>
      <w:proofErr w:type="spellStart"/>
      <w:r>
        <w:rPr>
          <w:sz w:val="24"/>
        </w:rPr>
        <w:t>наличия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квалифицированных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преподавателей</w:t>
      </w:r>
      <w:proofErr w:type="spellEnd"/>
      <w:r>
        <w:rPr>
          <w:sz w:val="24"/>
        </w:rPr>
        <w:t>;</w:t>
      </w:r>
    </w:p>
    <w:p w:rsidR="00E94E82" w:rsidRPr="00C63CC3" w:rsidRDefault="00C63CC3">
      <w:pPr>
        <w:pStyle w:val="a4"/>
        <w:numPr>
          <w:ilvl w:val="1"/>
          <w:numId w:val="2"/>
        </w:numPr>
        <w:tabs>
          <w:tab w:val="left" w:pos="1260"/>
          <w:tab w:val="left" w:pos="1261"/>
        </w:tabs>
        <w:spacing w:line="293" w:lineRule="exact"/>
        <w:jc w:val="left"/>
        <w:rPr>
          <w:sz w:val="24"/>
          <w:lang w:val="ru-RU"/>
        </w:rPr>
      </w:pPr>
      <w:r w:rsidRPr="00C63CC3">
        <w:rPr>
          <w:sz w:val="24"/>
          <w:lang w:val="ru-RU"/>
        </w:rPr>
        <w:t>качество и своевременное обновление учебного</w:t>
      </w:r>
      <w:r w:rsidRPr="00C63CC3">
        <w:rPr>
          <w:spacing w:val="-14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материала;</w:t>
      </w:r>
    </w:p>
    <w:p w:rsidR="00E94E82" w:rsidRPr="00C63CC3" w:rsidRDefault="00C63CC3">
      <w:pPr>
        <w:pStyle w:val="a4"/>
        <w:numPr>
          <w:ilvl w:val="1"/>
          <w:numId w:val="2"/>
        </w:numPr>
        <w:tabs>
          <w:tab w:val="left" w:pos="1260"/>
          <w:tab w:val="left" w:pos="1261"/>
        </w:tabs>
        <w:spacing w:line="292" w:lineRule="exact"/>
        <w:jc w:val="left"/>
        <w:rPr>
          <w:sz w:val="24"/>
          <w:lang w:val="ru-RU"/>
        </w:rPr>
      </w:pPr>
      <w:r w:rsidRPr="00C63CC3">
        <w:rPr>
          <w:sz w:val="24"/>
          <w:lang w:val="ru-RU"/>
        </w:rPr>
        <w:t>наличия необходимой учебной и материальной</w:t>
      </w:r>
      <w:r w:rsidRPr="00C63CC3">
        <w:rPr>
          <w:spacing w:val="-16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базы;</w:t>
      </w:r>
    </w:p>
    <w:p w:rsidR="00E94E82" w:rsidRPr="00C63CC3" w:rsidRDefault="00C63CC3">
      <w:pPr>
        <w:pStyle w:val="a4"/>
        <w:numPr>
          <w:ilvl w:val="0"/>
          <w:numId w:val="2"/>
        </w:numPr>
        <w:tabs>
          <w:tab w:val="left" w:pos="541"/>
        </w:tabs>
        <w:ind w:right="107" w:hanging="360"/>
        <w:jc w:val="both"/>
        <w:rPr>
          <w:sz w:val="24"/>
          <w:lang w:val="ru-RU"/>
        </w:rPr>
      </w:pPr>
      <w:r w:rsidRPr="00C63CC3">
        <w:rPr>
          <w:sz w:val="24"/>
          <w:lang w:val="ru-RU"/>
        </w:rPr>
        <w:t>Ассоциация вправе по решению постоянно действующего коллегиального органа создать аттестационную комиссию и (или) центр по оценке квалификации для организации квалификационной аттестации сотрудников членов</w:t>
      </w:r>
      <w:r w:rsidRPr="00C63CC3">
        <w:rPr>
          <w:spacing w:val="-23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Ассоциации;</w:t>
      </w:r>
    </w:p>
    <w:p w:rsidR="00E94E82" w:rsidRPr="00C63CC3" w:rsidRDefault="00E94E82">
      <w:pPr>
        <w:jc w:val="both"/>
        <w:rPr>
          <w:sz w:val="24"/>
          <w:lang w:val="ru-RU"/>
        </w:rPr>
        <w:sectPr w:rsidR="00E94E82" w:rsidRPr="00C63CC3" w:rsidSect="0031072C">
          <w:pgSz w:w="11910" w:h="16840"/>
          <w:pgMar w:top="785" w:right="740" w:bottom="1060" w:left="1020" w:header="0" w:footer="519" w:gutter="0"/>
          <w:cols w:space="720"/>
        </w:sectPr>
      </w:pPr>
    </w:p>
    <w:p w:rsidR="00E94E82" w:rsidRPr="00C63CC3" w:rsidRDefault="00C63CC3">
      <w:pPr>
        <w:pStyle w:val="a4"/>
        <w:numPr>
          <w:ilvl w:val="0"/>
          <w:numId w:val="2"/>
        </w:numPr>
        <w:tabs>
          <w:tab w:val="left" w:pos="501"/>
        </w:tabs>
        <w:spacing w:before="46"/>
        <w:ind w:left="500" w:right="108" w:hanging="360"/>
        <w:jc w:val="both"/>
        <w:rPr>
          <w:sz w:val="24"/>
          <w:lang w:val="ru-RU"/>
        </w:rPr>
      </w:pPr>
      <w:r w:rsidRPr="00C63CC3">
        <w:rPr>
          <w:sz w:val="24"/>
          <w:lang w:val="ru-RU"/>
        </w:rPr>
        <w:lastRenderedPageBreak/>
        <w:t>Ассоциация проверяет наличие высшего образования по профессии, специальности или направлению подготовки в области строительства, своевременного повышения квалификации (не реже одного раза в пять лет) у специалистов организации в следующих случаях:</w:t>
      </w:r>
    </w:p>
    <w:p w:rsidR="00E94E82" w:rsidRPr="00C63CC3" w:rsidRDefault="00C63CC3">
      <w:pPr>
        <w:pStyle w:val="a4"/>
        <w:numPr>
          <w:ilvl w:val="1"/>
          <w:numId w:val="2"/>
        </w:numPr>
        <w:tabs>
          <w:tab w:val="left" w:pos="1220"/>
          <w:tab w:val="left" w:pos="1221"/>
        </w:tabs>
        <w:spacing w:before="2"/>
        <w:ind w:left="1220" w:right="118"/>
        <w:jc w:val="left"/>
        <w:rPr>
          <w:sz w:val="24"/>
          <w:lang w:val="ru-RU"/>
        </w:rPr>
      </w:pPr>
      <w:r w:rsidRPr="00C63CC3">
        <w:rPr>
          <w:sz w:val="24"/>
          <w:lang w:val="ru-RU"/>
        </w:rPr>
        <w:t>при приеме юридического лица или индивидуального предпринимателя в члены Ассоциации;</w:t>
      </w:r>
    </w:p>
    <w:p w:rsidR="00E94E82" w:rsidRPr="00C63CC3" w:rsidRDefault="00C63CC3">
      <w:pPr>
        <w:pStyle w:val="a4"/>
        <w:numPr>
          <w:ilvl w:val="1"/>
          <w:numId w:val="2"/>
        </w:numPr>
        <w:tabs>
          <w:tab w:val="left" w:pos="1220"/>
          <w:tab w:val="left" w:pos="1221"/>
        </w:tabs>
        <w:spacing w:before="2" w:line="293" w:lineRule="exact"/>
        <w:ind w:left="1220"/>
        <w:jc w:val="left"/>
        <w:rPr>
          <w:sz w:val="24"/>
          <w:lang w:val="ru-RU"/>
        </w:rPr>
      </w:pPr>
      <w:r w:rsidRPr="00C63CC3">
        <w:rPr>
          <w:sz w:val="24"/>
          <w:lang w:val="ru-RU"/>
        </w:rPr>
        <w:t>в рамках плановых проверок членов</w:t>
      </w:r>
      <w:r w:rsidRPr="00C63CC3">
        <w:rPr>
          <w:spacing w:val="-12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Ассоциации;</w:t>
      </w:r>
    </w:p>
    <w:p w:rsidR="00E94E82" w:rsidRPr="00C63CC3" w:rsidRDefault="00C63CC3">
      <w:pPr>
        <w:pStyle w:val="a4"/>
        <w:numPr>
          <w:ilvl w:val="1"/>
          <w:numId w:val="2"/>
        </w:numPr>
        <w:tabs>
          <w:tab w:val="left" w:pos="1220"/>
          <w:tab w:val="left" w:pos="1221"/>
          <w:tab w:val="left" w:pos="1808"/>
          <w:tab w:val="left" w:pos="3055"/>
          <w:tab w:val="left" w:pos="3966"/>
          <w:tab w:val="left" w:pos="5449"/>
          <w:tab w:val="left" w:pos="6947"/>
          <w:tab w:val="left" w:pos="7511"/>
          <w:tab w:val="left" w:pos="8967"/>
          <w:tab w:val="left" w:pos="9749"/>
        </w:tabs>
        <w:spacing w:before="21" w:line="274" w:lineRule="exact"/>
        <w:ind w:left="1220" w:right="107"/>
        <w:jc w:val="left"/>
        <w:rPr>
          <w:sz w:val="24"/>
          <w:lang w:val="ru-RU"/>
        </w:rPr>
      </w:pPr>
      <w:r w:rsidRPr="00C63CC3">
        <w:rPr>
          <w:sz w:val="24"/>
          <w:lang w:val="ru-RU"/>
        </w:rPr>
        <w:t>при</w:t>
      </w:r>
      <w:r w:rsidRPr="00C63CC3">
        <w:rPr>
          <w:sz w:val="24"/>
          <w:lang w:val="ru-RU"/>
        </w:rPr>
        <w:tab/>
        <w:t>заявлении</w:t>
      </w:r>
      <w:r w:rsidRPr="00C63CC3">
        <w:rPr>
          <w:sz w:val="24"/>
          <w:lang w:val="ru-RU"/>
        </w:rPr>
        <w:tab/>
        <w:t>нового</w:t>
      </w:r>
      <w:r w:rsidRPr="00C63CC3">
        <w:rPr>
          <w:sz w:val="24"/>
          <w:lang w:val="ru-RU"/>
        </w:rPr>
        <w:tab/>
        <w:t>специалиста</w:t>
      </w:r>
      <w:r w:rsidRPr="00C63CC3">
        <w:rPr>
          <w:sz w:val="24"/>
          <w:lang w:val="ru-RU"/>
        </w:rPr>
        <w:tab/>
        <w:t>организации</w:t>
      </w:r>
      <w:r w:rsidRPr="00C63CC3">
        <w:rPr>
          <w:sz w:val="24"/>
          <w:lang w:val="ru-RU"/>
        </w:rPr>
        <w:tab/>
        <w:t>для</w:t>
      </w:r>
      <w:r w:rsidRPr="00C63CC3">
        <w:rPr>
          <w:sz w:val="24"/>
          <w:lang w:val="ru-RU"/>
        </w:rPr>
        <w:tab/>
        <w:t>выполнения</w:t>
      </w:r>
      <w:r w:rsidRPr="00C63CC3">
        <w:rPr>
          <w:sz w:val="24"/>
          <w:lang w:val="ru-RU"/>
        </w:rPr>
        <w:tab/>
        <w:t>работ</w:t>
      </w:r>
      <w:r w:rsidRPr="00C63CC3">
        <w:rPr>
          <w:sz w:val="24"/>
          <w:lang w:val="ru-RU"/>
        </w:rPr>
        <w:tab/>
        <w:t>по организации</w:t>
      </w:r>
      <w:r w:rsidRPr="00C63CC3">
        <w:rPr>
          <w:spacing w:val="-13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строительства;</w:t>
      </w:r>
    </w:p>
    <w:p w:rsidR="00E94E82" w:rsidRPr="00C63CC3" w:rsidRDefault="00C63CC3">
      <w:pPr>
        <w:pStyle w:val="a4"/>
        <w:numPr>
          <w:ilvl w:val="0"/>
          <w:numId w:val="2"/>
        </w:numPr>
        <w:tabs>
          <w:tab w:val="left" w:pos="501"/>
        </w:tabs>
        <w:ind w:left="500" w:right="107" w:hanging="360"/>
        <w:jc w:val="both"/>
        <w:rPr>
          <w:sz w:val="24"/>
          <w:lang w:val="ru-RU"/>
        </w:rPr>
      </w:pPr>
      <w:r w:rsidRPr="00C63CC3">
        <w:rPr>
          <w:sz w:val="24"/>
          <w:lang w:val="ru-RU"/>
        </w:rPr>
        <w:t>Подтверждением наличия высшего образования по профессии, специальности или направлению подготовки в области строительства, повышения квалификации в соответствии с законодательством РФ</w:t>
      </w:r>
      <w:r w:rsidRPr="00C63CC3">
        <w:rPr>
          <w:spacing w:val="-12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является:</w:t>
      </w:r>
    </w:p>
    <w:p w:rsidR="00E94E82" w:rsidRPr="00C63CC3" w:rsidRDefault="00C63CC3">
      <w:pPr>
        <w:pStyle w:val="a4"/>
        <w:numPr>
          <w:ilvl w:val="1"/>
          <w:numId w:val="2"/>
        </w:numPr>
        <w:tabs>
          <w:tab w:val="left" w:pos="1220"/>
          <w:tab w:val="left" w:pos="1221"/>
        </w:tabs>
        <w:spacing w:before="2" w:line="293" w:lineRule="exact"/>
        <w:ind w:left="1220"/>
        <w:jc w:val="left"/>
        <w:rPr>
          <w:sz w:val="24"/>
          <w:lang w:val="ru-RU"/>
        </w:rPr>
      </w:pPr>
      <w:r w:rsidRPr="00C63CC3">
        <w:rPr>
          <w:sz w:val="24"/>
          <w:lang w:val="ru-RU"/>
        </w:rPr>
        <w:t xml:space="preserve">высшее образование - </w:t>
      </w:r>
      <w:proofErr w:type="spellStart"/>
      <w:r w:rsidRPr="00C63CC3">
        <w:rPr>
          <w:sz w:val="24"/>
          <w:lang w:val="ru-RU"/>
        </w:rPr>
        <w:t>бакалавриат</w:t>
      </w:r>
      <w:proofErr w:type="spellEnd"/>
      <w:r w:rsidRPr="00C63CC3">
        <w:rPr>
          <w:sz w:val="24"/>
          <w:lang w:val="ru-RU"/>
        </w:rPr>
        <w:t xml:space="preserve"> (подтверждается дипломом</w:t>
      </w:r>
      <w:r w:rsidRPr="00C63CC3">
        <w:rPr>
          <w:spacing w:val="-16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бакалавра);</w:t>
      </w:r>
    </w:p>
    <w:p w:rsidR="00E94E82" w:rsidRPr="00C63CC3" w:rsidRDefault="00C63CC3">
      <w:pPr>
        <w:pStyle w:val="a4"/>
        <w:numPr>
          <w:ilvl w:val="1"/>
          <w:numId w:val="2"/>
        </w:numPr>
        <w:tabs>
          <w:tab w:val="left" w:pos="1220"/>
          <w:tab w:val="left" w:pos="1221"/>
        </w:tabs>
        <w:spacing w:line="293" w:lineRule="exact"/>
        <w:ind w:left="1220"/>
        <w:jc w:val="left"/>
        <w:rPr>
          <w:sz w:val="24"/>
          <w:lang w:val="ru-RU"/>
        </w:rPr>
      </w:pPr>
      <w:r w:rsidRPr="00C63CC3">
        <w:rPr>
          <w:sz w:val="24"/>
          <w:lang w:val="ru-RU"/>
        </w:rPr>
        <w:t xml:space="preserve">высшее образование - </w:t>
      </w:r>
      <w:proofErr w:type="spellStart"/>
      <w:r w:rsidRPr="00C63CC3">
        <w:rPr>
          <w:sz w:val="24"/>
          <w:lang w:val="ru-RU"/>
        </w:rPr>
        <w:t>специалитет</w:t>
      </w:r>
      <w:proofErr w:type="spellEnd"/>
      <w:r w:rsidRPr="00C63CC3">
        <w:rPr>
          <w:sz w:val="24"/>
          <w:lang w:val="ru-RU"/>
        </w:rPr>
        <w:t xml:space="preserve"> (подтверждается дипломом</w:t>
      </w:r>
      <w:r w:rsidRPr="00C63CC3">
        <w:rPr>
          <w:spacing w:val="-20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специалиста);</w:t>
      </w:r>
    </w:p>
    <w:p w:rsidR="00E94E82" w:rsidRPr="00C63CC3" w:rsidRDefault="00C63CC3">
      <w:pPr>
        <w:pStyle w:val="a4"/>
        <w:numPr>
          <w:ilvl w:val="1"/>
          <w:numId w:val="2"/>
        </w:numPr>
        <w:tabs>
          <w:tab w:val="left" w:pos="1220"/>
          <w:tab w:val="left" w:pos="1221"/>
        </w:tabs>
        <w:spacing w:line="293" w:lineRule="exact"/>
        <w:ind w:left="1220"/>
        <w:jc w:val="left"/>
        <w:rPr>
          <w:sz w:val="24"/>
          <w:lang w:val="ru-RU"/>
        </w:rPr>
      </w:pPr>
      <w:r w:rsidRPr="00C63CC3">
        <w:rPr>
          <w:sz w:val="24"/>
          <w:lang w:val="ru-RU"/>
        </w:rPr>
        <w:t>высшее образование - магистратура (подтверждается дипломом</w:t>
      </w:r>
      <w:r w:rsidRPr="00C63CC3">
        <w:rPr>
          <w:spacing w:val="-17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магистра);</w:t>
      </w:r>
    </w:p>
    <w:p w:rsidR="00E94E82" w:rsidRPr="00C63CC3" w:rsidRDefault="00C63CC3">
      <w:pPr>
        <w:pStyle w:val="a4"/>
        <w:numPr>
          <w:ilvl w:val="1"/>
          <w:numId w:val="2"/>
        </w:numPr>
        <w:tabs>
          <w:tab w:val="left" w:pos="1221"/>
        </w:tabs>
        <w:ind w:left="1220" w:right="107"/>
        <w:rPr>
          <w:sz w:val="24"/>
          <w:lang w:val="ru-RU"/>
        </w:rPr>
      </w:pPr>
      <w:r w:rsidRPr="00C63CC3">
        <w:rPr>
          <w:sz w:val="24"/>
          <w:lang w:val="ru-RU"/>
        </w:rPr>
        <w:t xml:space="preserve"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</w:t>
      </w:r>
      <w:proofErr w:type="spellStart"/>
      <w:r w:rsidRPr="00C63CC3">
        <w:rPr>
          <w:sz w:val="24"/>
          <w:lang w:val="ru-RU"/>
        </w:rPr>
        <w:t>ассистентуры-стажировки</w:t>
      </w:r>
      <w:proofErr w:type="spellEnd"/>
      <w:r w:rsidRPr="00C63CC3">
        <w:rPr>
          <w:sz w:val="24"/>
          <w:lang w:val="ru-RU"/>
        </w:rPr>
        <w:t xml:space="preserve"> (подтверждается дипломом об окончании соответственно аспирантуры (адъюнктуры),</w:t>
      </w:r>
      <w:r w:rsidRPr="00C63CC3">
        <w:rPr>
          <w:spacing w:val="-25"/>
          <w:sz w:val="24"/>
          <w:lang w:val="ru-RU"/>
        </w:rPr>
        <w:t xml:space="preserve"> </w:t>
      </w:r>
      <w:proofErr w:type="spellStart"/>
      <w:r w:rsidRPr="00C63CC3">
        <w:rPr>
          <w:sz w:val="24"/>
          <w:lang w:val="ru-RU"/>
        </w:rPr>
        <w:t>ассистентуры-стажировки</w:t>
      </w:r>
      <w:proofErr w:type="spellEnd"/>
      <w:r w:rsidRPr="00C63CC3">
        <w:rPr>
          <w:sz w:val="24"/>
          <w:lang w:val="ru-RU"/>
        </w:rPr>
        <w:t>);</w:t>
      </w:r>
    </w:p>
    <w:p w:rsidR="00E94E82" w:rsidRPr="00C63CC3" w:rsidRDefault="00C63CC3">
      <w:pPr>
        <w:pStyle w:val="a4"/>
        <w:numPr>
          <w:ilvl w:val="0"/>
          <w:numId w:val="2"/>
        </w:numPr>
        <w:tabs>
          <w:tab w:val="left" w:pos="501"/>
        </w:tabs>
        <w:ind w:left="500" w:right="114" w:hanging="286"/>
        <w:jc w:val="both"/>
        <w:rPr>
          <w:sz w:val="24"/>
          <w:lang w:val="ru-RU"/>
        </w:rPr>
      </w:pPr>
      <w:proofErr w:type="gramStart"/>
      <w:r w:rsidRPr="00C63CC3">
        <w:rPr>
          <w:sz w:val="24"/>
          <w:lang w:val="ru-RU"/>
        </w:rPr>
        <w:t>Уровень профессионального образования и квалификация, указываемые в документах об образовании и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</w:t>
      </w:r>
      <w:r w:rsidRPr="00C63CC3">
        <w:rPr>
          <w:spacing w:val="-18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законами;</w:t>
      </w:r>
      <w:proofErr w:type="gramEnd"/>
    </w:p>
    <w:p w:rsidR="00E94E82" w:rsidRPr="00C63CC3" w:rsidRDefault="00C63CC3">
      <w:pPr>
        <w:pStyle w:val="a4"/>
        <w:numPr>
          <w:ilvl w:val="0"/>
          <w:numId w:val="2"/>
        </w:numPr>
        <w:tabs>
          <w:tab w:val="left" w:pos="501"/>
        </w:tabs>
        <w:ind w:left="500" w:right="113" w:hanging="360"/>
        <w:jc w:val="both"/>
        <w:rPr>
          <w:sz w:val="24"/>
          <w:lang w:val="ru-RU"/>
        </w:rPr>
      </w:pPr>
      <w:r w:rsidRPr="00C63CC3">
        <w:rPr>
          <w:sz w:val="24"/>
          <w:lang w:val="ru-RU"/>
        </w:rPr>
        <w:t>Подтверждением повышения или присвоения квалификации по результатам дополнительного профессионального образования</w:t>
      </w:r>
      <w:r w:rsidRPr="00C63CC3">
        <w:rPr>
          <w:spacing w:val="-11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является:</w:t>
      </w:r>
    </w:p>
    <w:p w:rsidR="00E94E82" w:rsidRDefault="00C63CC3">
      <w:pPr>
        <w:pStyle w:val="a4"/>
        <w:numPr>
          <w:ilvl w:val="1"/>
          <w:numId w:val="2"/>
        </w:numPr>
        <w:tabs>
          <w:tab w:val="left" w:pos="1220"/>
          <w:tab w:val="left" w:pos="1221"/>
        </w:tabs>
        <w:spacing w:before="2"/>
        <w:ind w:left="1220"/>
        <w:jc w:val="left"/>
        <w:rPr>
          <w:sz w:val="24"/>
        </w:rPr>
      </w:pPr>
      <w:proofErr w:type="spellStart"/>
      <w:r>
        <w:rPr>
          <w:sz w:val="24"/>
        </w:rPr>
        <w:t>удостоверение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повышении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квалификации</w:t>
      </w:r>
      <w:proofErr w:type="spellEnd"/>
      <w:r>
        <w:rPr>
          <w:sz w:val="24"/>
        </w:rPr>
        <w:t>;</w:t>
      </w:r>
    </w:p>
    <w:p w:rsidR="00E94E82" w:rsidRDefault="00C63CC3">
      <w:pPr>
        <w:pStyle w:val="a4"/>
        <w:numPr>
          <w:ilvl w:val="1"/>
          <w:numId w:val="2"/>
        </w:numPr>
        <w:tabs>
          <w:tab w:val="left" w:pos="1220"/>
          <w:tab w:val="left" w:pos="1221"/>
        </w:tabs>
        <w:spacing w:before="1"/>
        <w:ind w:left="1220"/>
        <w:jc w:val="left"/>
        <w:rPr>
          <w:sz w:val="24"/>
        </w:rPr>
      </w:pPr>
      <w:proofErr w:type="spellStart"/>
      <w:r>
        <w:rPr>
          <w:sz w:val="24"/>
        </w:rPr>
        <w:t>дипломом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профессиональной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переподготовке</w:t>
      </w:r>
      <w:proofErr w:type="spellEnd"/>
      <w:r>
        <w:rPr>
          <w:sz w:val="24"/>
        </w:rPr>
        <w:t>;</w:t>
      </w:r>
    </w:p>
    <w:p w:rsidR="00E94E82" w:rsidRDefault="00E94E82">
      <w:pPr>
        <w:pStyle w:val="a3"/>
        <w:spacing w:before="1"/>
      </w:pPr>
    </w:p>
    <w:p w:rsidR="00E94E82" w:rsidRDefault="00C63CC3">
      <w:pPr>
        <w:pStyle w:val="Heading1"/>
        <w:spacing w:before="0"/>
        <w:ind w:left="3196" w:right="0"/>
      </w:pPr>
      <w:proofErr w:type="spellStart"/>
      <w:proofErr w:type="gramStart"/>
      <w:r>
        <w:t>Статья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r>
        <w:t>Заключительные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E94E82" w:rsidRDefault="00E94E82">
      <w:pPr>
        <w:pStyle w:val="a3"/>
        <w:spacing w:before="6"/>
        <w:rPr>
          <w:b/>
          <w:sz w:val="23"/>
        </w:rPr>
      </w:pPr>
    </w:p>
    <w:p w:rsidR="00E94E82" w:rsidRPr="00C63CC3" w:rsidRDefault="00C63CC3">
      <w:pPr>
        <w:pStyle w:val="a4"/>
        <w:numPr>
          <w:ilvl w:val="0"/>
          <w:numId w:val="1"/>
        </w:numPr>
        <w:tabs>
          <w:tab w:val="left" w:pos="501"/>
        </w:tabs>
        <w:ind w:right="107"/>
        <w:jc w:val="both"/>
        <w:rPr>
          <w:sz w:val="24"/>
          <w:lang w:val="ru-RU"/>
        </w:rPr>
      </w:pPr>
      <w:r w:rsidRPr="00C63CC3">
        <w:rPr>
          <w:sz w:val="24"/>
          <w:lang w:val="ru-RU"/>
        </w:rPr>
        <w:t xml:space="preserve">Настоящее Положение, а также изменения, внесенные в настоящее Положение, вступают в силу по истечении десяти дней со дня принятия, но не ранее 01.07.2017г. и не ранее, чем со дня внесения сведений о нем в государственный реестр </w:t>
      </w:r>
      <w:proofErr w:type="spellStart"/>
      <w:r w:rsidRPr="00C63CC3">
        <w:rPr>
          <w:sz w:val="24"/>
          <w:lang w:val="ru-RU"/>
        </w:rPr>
        <w:t>саморегулируемых</w:t>
      </w:r>
      <w:proofErr w:type="spellEnd"/>
      <w:r w:rsidRPr="00C63CC3">
        <w:rPr>
          <w:sz w:val="24"/>
          <w:lang w:val="ru-RU"/>
        </w:rPr>
        <w:t xml:space="preserve"> организаций, основанных на членстве лиц, осуществляющих</w:t>
      </w:r>
      <w:r w:rsidRPr="00C63CC3">
        <w:rPr>
          <w:spacing w:val="-11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строительство;</w:t>
      </w:r>
    </w:p>
    <w:p w:rsidR="00E94E82" w:rsidRPr="00C63CC3" w:rsidRDefault="00C63CC3">
      <w:pPr>
        <w:pStyle w:val="a4"/>
        <w:numPr>
          <w:ilvl w:val="0"/>
          <w:numId w:val="1"/>
        </w:numPr>
        <w:tabs>
          <w:tab w:val="left" w:pos="501"/>
        </w:tabs>
        <w:ind w:right="108"/>
        <w:jc w:val="both"/>
        <w:rPr>
          <w:sz w:val="24"/>
          <w:lang w:val="ru-RU"/>
        </w:rPr>
      </w:pPr>
      <w:r w:rsidRPr="00C63CC3">
        <w:rPr>
          <w:sz w:val="24"/>
          <w:lang w:val="ru-RU"/>
        </w:rPr>
        <w:t xml:space="preserve">В срок не позднее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</w:t>
      </w:r>
      <w:proofErr w:type="spellStart"/>
      <w:r w:rsidRPr="00C63CC3">
        <w:rPr>
          <w:sz w:val="24"/>
          <w:lang w:val="ru-RU"/>
        </w:rPr>
        <w:t>саморегулируемыми</w:t>
      </w:r>
      <w:proofErr w:type="spellEnd"/>
      <w:r w:rsidRPr="00C63CC3">
        <w:rPr>
          <w:sz w:val="24"/>
          <w:lang w:val="ru-RU"/>
        </w:rPr>
        <w:t xml:space="preserve"> организациями в сфере</w:t>
      </w:r>
      <w:r w:rsidRPr="00C63CC3">
        <w:rPr>
          <w:spacing w:val="-22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строительства;</w:t>
      </w:r>
    </w:p>
    <w:p w:rsidR="00E94E82" w:rsidRPr="00C63CC3" w:rsidRDefault="00C63CC3">
      <w:pPr>
        <w:pStyle w:val="a4"/>
        <w:numPr>
          <w:ilvl w:val="0"/>
          <w:numId w:val="1"/>
        </w:numPr>
        <w:tabs>
          <w:tab w:val="left" w:pos="501"/>
        </w:tabs>
        <w:ind w:right="110"/>
        <w:jc w:val="both"/>
        <w:rPr>
          <w:sz w:val="24"/>
          <w:lang w:val="ru-RU"/>
        </w:rPr>
      </w:pPr>
      <w:r w:rsidRPr="00C63CC3">
        <w:rPr>
          <w:sz w:val="24"/>
          <w:lang w:val="ru-RU"/>
        </w:rPr>
        <w:t>В случае</w:t>
      </w:r>
      <w:proofErr w:type="gramStart"/>
      <w:r w:rsidRPr="00C63CC3">
        <w:rPr>
          <w:sz w:val="24"/>
          <w:lang w:val="ru-RU"/>
        </w:rPr>
        <w:t>,</w:t>
      </w:r>
      <w:proofErr w:type="gramEnd"/>
      <w:r w:rsidRPr="00C63CC3">
        <w:rPr>
          <w:sz w:val="24"/>
          <w:lang w:val="ru-RU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</w:t>
      </w:r>
      <w:r w:rsidRPr="00C63CC3">
        <w:rPr>
          <w:spacing w:val="-19"/>
          <w:sz w:val="24"/>
          <w:lang w:val="ru-RU"/>
        </w:rPr>
        <w:t xml:space="preserve"> </w:t>
      </w:r>
      <w:r w:rsidRPr="00C63CC3">
        <w:rPr>
          <w:sz w:val="24"/>
          <w:lang w:val="ru-RU"/>
        </w:rPr>
        <w:t>Ассоциации.</w:t>
      </w:r>
    </w:p>
    <w:sectPr w:rsidR="00E94E82" w:rsidRPr="00C63CC3" w:rsidSect="00E94E82">
      <w:pgSz w:w="11910" w:h="16840"/>
      <w:pgMar w:top="1060" w:right="740" w:bottom="1060" w:left="1060" w:header="0" w:footer="8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3E" w:rsidRDefault="0092683E" w:rsidP="00E94E82">
      <w:r>
        <w:separator/>
      </w:r>
    </w:p>
  </w:endnote>
  <w:endnote w:type="continuationSeparator" w:id="0">
    <w:p w:rsidR="0092683E" w:rsidRDefault="0092683E" w:rsidP="00E9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3E" w:rsidRDefault="00895756">
    <w:pPr>
      <w:pStyle w:val="a3"/>
      <w:spacing w:line="14" w:lineRule="auto"/>
      <w:rPr>
        <w:sz w:val="20"/>
      </w:rPr>
    </w:pPr>
    <w:r w:rsidRPr="008957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3pt;margin-top:787.9pt;width:9.6pt;height:13.05pt;z-index:-251658752;mso-position-horizontal-relative:page;mso-position-vertical-relative:page" filled="f" stroked="f">
          <v:textbox inset="0,0,0,0">
            <w:txbxContent>
              <w:p w:rsidR="0092683E" w:rsidRDefault="0089575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92683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52C2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3E" w:rsidRDefault="0092683E" w:rsidP="00E94E82">
      <w:r>
        <w:separator/>
      </w:r>
    </w:p>
  </w:footnote>
  <w:footnote w:type="continuationSeparator" w:id="0">
    <w:p w:rsidR="0092683E" w:rsidRDefault="0092683E" w:rsidP="00E94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3E" w:rsidRDefault="00895756">
    <w:pPr>
      <w:pStyle w:val="a7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.35pt;margin-top:8.65pt;width:500.55pt;height:36.7pt;z-index:251658752">
          <v:textbox style="mso-next-textbox:#_x0000_s2053;mso-fit-shape-to-text:t">
            <w:txbxContent>
              <w:p w:rsidR="0031072C" w:rsidRPr="00C94ED3" w:rsidRDefault="0031072C" w:rsidP="0031072C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31072C" w:rsidRPr="00C94ED3" w:rsidRDefault="0031072C" w:rsidP="0031072C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об </w:t>
                </w:r>
                <w:r w:rsidRPr="0004736C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организации профессионального обучения, аттестации работников членов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br/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Ассоциации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Саморегулируемой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организации 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«Содействие развитию стройкомплекса Дальнего Востока»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5DB8"/>
    <w:multiLevelType w:val="hybridMultilevel"/>
    <w:tmpl w:val="29029518"/>
    <w:lvl w:ilvl="0" w:tplc="40600004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27E92C8">
      <w:numFmt w:val="bullet"/>
      <w:lvlText w:val="•"/>
      <w:lvlJc w:val="left"/>
      <w:pPr>
        <w:ind w:left="1500" w:hanging="428"/>
      </w:pPr>
      <w:rPr>
        <w:rFonts w:hint="default"/>
      </w:rPr>
    </w:lvl>
    <w:lvl w:ilvl="2" w:tplc="68562C38">
      <w:numFmt w:val="bullet"/>
      <w:lvlText w:val="•"/>
      <w:lvlJc w:val="left"/>
      <w:pPr>
        <w:ind w:left="2461" w:hanging="428"/>
      </w:pPr>
      <w:rPr>
        <w:rFonts w:hint="default"/>
      </w:rPr>
    </w:lvl>
    <w:lvl w:ilvl="3" w:tplc="EC204D48">
      <w:numFmt w:val="bullet"/>
      <w:lvlText w:val="•"/>
      <w:lvlJc w:val="left"/>
      <w:pPr>
        <w:ind w:left="3421" w:hanging="428"/>
      </w:pPr>
      <w:rPr>
        <w:rFonts w:hint="default"/>
      </w:rPr>
    </w:lvl>
    <w:lvl w:ilvl="4" w:tplc="2A94B650">
      <w:numFmt w:val="bullet"/>
      <w:lvlText w:val="•"/>
      <w:lvlJc w:val="left"/>
      <w:pPr>
        <w:ind w:left="4382" w:hanging="428"/>
      </w:pPr>
      <w:rPr>
        <w:rFonts w:hint="default"/>
      </w:rPr>
    </w:lvl>
    <w:lvl w:ilvl="5" w:tplc="A0847C9C">
      <w:numFmt w:val="bullet"/>
      <w:lvlText w:val="•"/>
      <w:lvlJc w:val="left"/>
      <w:pPr>
        <w:ind w:left="5343" w:hanging="428"/>
      </w:pPr>
      <w:rPr>
        <w:rFonts w:hint="default"/>
      </w:rPr>
    </w:lvl>
    <w:lvl w:ilvl="6" w:tplc="069AC65A">
      <w:numFmt w:val="bullet"/>
      <w:lvlText w:val="•"/>
      <w:lvlJc w:val="left"/>
      <w:pPr>
        <w:ind w:left="6303" w:hanging="428"/>
      </w:pPr>
      <w:rPr>
        <w:rFonts w:hint="default"/>
      </w:rPr>
    </w:lvl>
    <w:lvl w:ilvl="7" w:tplc="1A405A8E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7DBE86B0">
      <w:numFmt w:val="bullet"/>
      <w:lvlText w:val="•"/>
      <w:lvlJc w:val="left"/>
      <w:pPr>
        <w:ind w:left="8225" w:hanging="428"/>
      </w:pPr>
      <w:rPr>
        <w:rFonts w:hint="default"/>
      </w:rPr>
    </w:lvl>
  </w:abstractNum>
  <w:abstractNum w:abstractNumId="1">
    <w:nsid w:val="4A3A5497"/>
    <w:multiLevelType w:val="hybridMultilevel"/>
    <w:tmpl w:val="F85C8E5E"/>
    <w:lvl w:ilvl="0" w:tplc="1876C760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5550396C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7DE09F6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A6C45578">
      <w:numFmt w:val="bullet"/>
      <w:lvlText w:val="•"/>
      <w:lvlJc w:val="left"/>
      <w:pPr>
        <w:ind w:left="2365" w:hanging="360"/>
      </w:pPr>
      <w:rPr>
        <w:rFonts w:hint="default"/>
      </w:rPr>
    </w:lvl>
    <w:lvl w:ilvl="4" w:tplc="5568D496">
      <w:numFmt w:val="bullet"/>
      <w:lvlText w:val="•"/>
      <w:lvlJc w:val="left"/>
      <w:pPr>
        <w:ind w:left="3471" w:hanging="360"/>
      </w:pPr>
      <w:rPr>
        <w:rFonts w:hint="default"/>
      </w:rPr>
    </w:lvl>
    <w:lvl w:ilvl="5" w:tplc="FD22B206">
      <w:numFmt w:val="bullet"/>
      <w:lvlText w:val="•"/>
      <w:lvlJc w:val="left"/>
      <w:pPr>
        <w:ind w:left="4577" w:hanging="360"/>
      </w:pPr>
      <w:rPr>
        <w:rFonts w:hint="default"/>
      </w:rPr>
    </w:lvl>
    <w:lvl w:ilvl="6" w:tplc="25569A60"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DCD6B2B8">
      <w:numFmt w:val="bullet"/>
      <w:lvlText w:val="•"/>
      <w:lvlJc w:val="left"/>
      <w:pPr>
        <w:ind w:left="6789" w:hanging="360"/>
      </w:pPr>
      <w:rPr>
        <w:rFonts w:hint="default"/>
      </w:rPr>
    </w:lvl>
    <w:lvl w:ilvl="8" w:tplc="E84C3C8A">
      <w:numFmt w:val="bullet"/>
      <w:lvlText w:val="•"/>
      <w:lvlJc w:val="left"/>
      <w:pPr>
        <w:ind w:left="7894" w:hanging="360"/>
      </w:pPr>
      <w:rPr>
        <w:rFonts w:hint="default"/>
      </w:rPr>
    </w:lvl>
  </w:abstractNum>
  <w:abstractNum w:abstractNumId="2">
    <w:nsid w:val="5ED13B81"/>
    <w:multiLevelType w:val="hybridMultilevel"/>
    <w:tmpl w:val="ADC28554"/>
    <w:lvl w:ilvl="0" w:tplc="8F8A4D84">
      <w:start w:val="1"/>
      <w:numFmt w:val="decimal"/>
      <w:lvlText w:val="%1."/>
      <w:lvlJc w:val="left"/>
      <w:pPr>
        <w:ind w:left="500" w:hanging="387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4C76C3E6">
      <w:numFmt w:val="bullet"/>
      <w:lvlText w:val="•"/>
      <w:lvlJc w:val="left"/>
      <w:pPr>
        <w:ind w:left="1460" w:hanging="387"/>
      </w:pPr>
      <w:rPr>
        <w:rFonts w:hint="default"/>
      </w:rPr>
    </w:lvl>
    <w:lvl w:ilvl="2" w:tplc="C9CE633A">
      <w:numFmt w:val="bullet"/>
      <w:lvlText w:val="•"/>
      <w:lvlJc w:val="left"/>
      <w:pPr>
        <w:ind w:left="2421" w:hanging="387"/>
      </w:pPr>
      <w:rPr>
        <w:rFonts w:hint="default"/>
      </w:rPr>
    </w:lvl>
    <w:lvl w:ilvl="3" w:tplc="424017DC">
      <w:numFmt w:val="bullet"/>
      <w:lvlText w:val="•"/>
      <w:lvlJc w:val="left"/>
      <w:pPr>
        <w:ind w:left="3381" w:hanging="387"/>
      </w:pPr>
      <w:rPr>
        <w:rFonts w:hint="default"/>
      </w:rPr>
    </w:lvl>
    <w:lvl w:ilvl="4" w:tplc="BCF0CADA">
      <w:numFmt w:val="bullet"/>
      <w:lvlText w:val="•"/>
      <w:lvlJc w:val="left"/>
      <w:pPr>
        <w:ind w:left="4342" w:hanging="387"/>
      </w:pPr>
      <w:rPr>
        <w:rFonts w:hint="default"/>
      </w:rPr>
    </w:lvl>
    <w:lvl w:ilvl="5" w:tplc="9C9A3FE8">
      <w:numFmt w:val="bullet"/>
      <w:lvlText w:val="•"/>
      <w:lvlJc w:val="left"/>
      <w:pPr>
        <w:ind w:left="5303" w:hanging="387"/>
      </w:pPr>
      <w:rPr>
        <w:rFonts w:hint="default"/>
      </w:rPr>
    </w:lvl>
    <w:lvl w:ilvl="6" w:tplc="01BCF7CE">
      <w:numFmt w:val="bullet"/>
      <w:lvlText w:val="•"/>
      <w:lvlJc w:val="left"/>
      <w:pPr>
        <w:ind w:left="6263" w:hanging="387"/>
      </w:pPr>
      <w:rPr>
        <w:rFonts w:hint="default"/>
      </w:rPr>
    </w:lvl>
    <w:lvl w:ilvl="7" w:tplc="3C5037D6">
      <w:numFmt w:val="bullet"/>
      <w:lvlText w:val="•"/>
      <w:lvlJc w:val="left"/>
      <w:pPr>
        <w:ind w:left="7224" w:hanging="387"/>
      </w:pPr>
      <w:rPr>
        <w:rFonts w:hint="default"/>
      </w:rPr>
    </w:lvl>
    <w:lvl w:ilvl="8" w:tplc="561A8478">
      <w:numFmt w:val="bullet"/>
      <w:lvlText w:val="•"/>
      <w:lvlJc w:val="left"/>
      <w:pPr>
        <w:ind w:left="8185" w:hanging="387"/>
      </w:pPr>
      <w:rPr>
        <w:rFonts w:hint="default"/>
      </w:rPr>
    </w:lvl>
  </w:abstractNum>
  <w:abstractNum w:abstractNumId="3">
    <w:nsid w:val="7A672087"/>
    <w:multiLevelType w:val="hybridMultilevel"/>
    <w:tmpl w:val="11C62BEA"/>
    <w:lvl w:ilvl="0" w:tplc="1BC82618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B9047AAC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EEA4DB0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DA9664B0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284C7352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AC2CA716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9DAA157A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2BEA2220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8D4C34A6">
      <w:numFmt w:val="bullet"/>
      <w:lvlText w:val="•"/>
      <w:lvlJc w:val="left"/>
      <w:pPr>
        <w:ind w:left="818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94E82"/>
    <w:rsid w:val="00046BC6"/>
    <w:rsid w:val="001F0217"/>
    <w:rsid w:val="002375C4"/>
    <w:rsid w:val="0031072C"/>
    <w:rsid w:val="004A24A9"/>
    <w:rsid w:val="00895756"/>
    <w:rsid w:val="0092683E"/>
    <w:rsid w:val="00945631"/>
    <w:rsid w:val="00A51142"/>
    <w:rsid w:val="00AE0787"/>
    <w:rsid w:val="00AF52C2"/>
    <w:rsid w:val="00B439C9"/>
    <w:rsid w:val="00C63CC3"/>
    <w:rsid w:val="00E94E82"/>
    <w:rsid w:val="00F2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4E8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4E8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94E82"/>
    <w:pPr>
      <w:spacing w:before="1"/>
      <w:ind w:left="1270" w:right="24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94E82"/>
    <w:pPr>
      <w:ind w:left="5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94E82"/>
  </w:style>
  <w:style w:type="paragraph" w:styleId="2">
    <w:name w:val="Quote"/>
    <w:basedOn w:val="a"/>
    <w:next w:val="a"/>
    <w:link w:val="20"/>
    <w:uiPriority w:val="29"/>
    <w:qFormat/>
    <w:rsid w:val="00C63CC3"/>
    <w:pPr>
      <w:widowControl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ru-RU"/>
    </w:rPr>
  </w:style>
  <w:style w:type="character" w:customStyle="1" w:styleId="20">
    <w:name w:val="Цитата 2 Знак"/>
    <w:basedOn w:val="a0"/>
    <w:link w:val="2"/>
    <w:uiPriority w:val="29"/>
    <w:rsid w:val="00C63CC3"/>
    <w:rPr>
      <w:rFonts w:eastAsiaTheme="minorEastAsia"/>
      <w:i/>
      <w:iCs/>
      <w:color w:val="000000" w:themeColor="text1"/>
      <w:lang w:val="ru-RU"/>
    </w:rPr>
  </w:style>
  <w:style w:type="paragraph" w:customStyle="1" w:styleId="Style21">
    <w:name w:val="Style21"/>
    <w:basedOn w:val="a"/>
    <w:rsid w:val="00C63CC3"/>
    <w:pPr>
      <w:autoSpaceDE w:val="0"/>
      <w:autoSpaceDN w:val="0"/>
      <w:adjustRightInd w:val="0"/>
      <w:spacing w:line="494" w:lineRule="exact"/>
      <w:jc w:val="center"/>
    </w:pPr>
    <w:rPr>
      <w:rFonts w:ascii="Bookman Old Style" w:hAnsi="Bookman Old Style" w:cs="Bookman Old Style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CC3"/>
    <w:pPr>
      <w:widowControl/>
    </w:pPr>
    <w:rPr>
      <w:rFonts w:ascii="Tahoma" w:eastAsiaTheme="minorEastAsi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3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268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683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9268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683E"/>
    <w:rPr>
      <w:rFonts w:ascii="Times New Roman" w:eastAsia="Times New Roman" w:hAnsi="Times New Roman" w:cs="Times New Roman"/>
    </w:rPr>
  </w:style>
  <w:style w:type="character" w:customStyle="1" w:styleId="FontStyle65">
    <w:name w:val="Font Style65"/>
    <w:basedOn w:val="a0"/>
    <w:rsid w:val="0092683E"/>
    <w:rPr>
      <w:rFonts w:ascii="Bookman Old Style" w:hAnsi="Bookman Old Style" w:cs="Bookman Old Style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Антон</dc:creator>
  <cp:lastModifiedBy>Лена</cp:lastModifiedBy>
  <cp:revision>8</cp:revision>
  <cp:lastPrinted>2017-04-24T23:40:00Z</cp:lastPrinted>
  <dcterms:created xsi:type="dcterms:W3CDTF">2017-04-17T02:05:00Z</dcterms:created>
  <dcterms:modified xsi:type="dcterms:W3CDTF">2017-04-24T23:41:00Z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2017-04-17T00:00:00Z</vt:filetime>
  </property>
</Properties>
</file>